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29B15" w14:textId="77777777" w:rsidR="00FA402C" w:rsidRDefault="00DE1716" w:rsidP="00FE4BC7">
      <w:pPr>
        <w:spacing w:after="0"/>
        <w:jc w:val="center"/>
        <w:rPr>
          <w:rFonts w:ascii="Times New Roman" w:hAnsi="Times New Roman" w:cs="Times New Roman"/>
          <w:b/>
        </w:rPr>
      </w:pPr>
      <w:r w:rsidRPr="00103F18">
        <w:rPr>
          <w:rFonts w:ascii="Times New Roman" w:hAnsi="Times New Roman" w:cs="Times New Roman"/>
          <w:b/>
        </w:rPr>
        <w:t>UZASADNIENIE</w:t>
      </w:r>
    </w:p>
    <w:p w14:paraId="0CC46ADF" w14:textId="77777777" w:rsidR="00F957DF" w:rsidRPr="00A63ECB" w:rsidRDefault="00761AAE" w:rsidP="00E24FEA">
      <w:pPr>
        <w:spacing w:after="0"/>
        <w:jc w:val="center"/>
        <w:rPr>
          <w:rFonts w:ascii="Times New Roman" w:hAnsi="Times New Roman" w:cs="Times New Roman"/>
          <w:b/>
        </w:rPr>
      </w:pPr>
      <w:r w:rsidRPr="00103F18">
        <w:rPr>
          <w:rFonts w:ascii="Times New Roman" w:hAnsi="Times New Roman" w:cs="Times New Roman"/>
          <w:b/>
        </w:rPr>
        <w:t>do zarządzenia</w:t>
      </w:r>
      <w:r w:rsidR="00FA402C">
        <w:rPr>
          <w:rFonts w:ascii="Times New Roman" w:hAnsi="Times New Roman" w:cs="Times New Roman"/>
          <w:b/>
        </w:rPr>
        <w:t xml:space="preserve"> </w:t>
      </w:r>
      <w:r w:rsidRPr="00103F18">
        <w:rPr>
          <w:rFonts w:ascii="Times New Roman" w:hAnsi="Times New Roman" w:cs="Times New Roman"/>
          <w:b/>
        </w:rPr>
        <w:t>Regionalnego Dyrektora Ochrony Środowiska w Katowicach</w:t>
      </w:r>
      <w:r w:rsidR="007927AE">
        <w:rPr>
          <w:rFonts w:ascii="Times New Roman" w:hAnsi="Times New Roman" w:cs="Times New Roman"/>
          <w:b/>
        </w:rPr>
        <w:t xml:space="preserve"> </w:t>
      </w:r>
      <w:r w:rsidRPr="00103F18">
        <w:rPr>
          <w:rFonts w:ascii="Times New Roman" w:hAnsi="Times New Roman" w:cs="Times New Roman"/>
          <w:b/>
        </w:rPr>
        <w:t xml:space="preserve">z dnia </w:t>
      </w:r>
      <w:r w:rsidR="004B50F0">
        <w:rPr>
          <w:rFonts w:ascii="Times New Roman" w:hAnsi="Times New Roman" w:cs="Times New Roman"/>
          <w:b/>
        </w:rPr>
        <w:t>……………</w:t>
      </w:r>
      <w:r w:rsidR="00E24FEA">
        <w:rPr>
          <w:rFonts w:ascii="Times New Roman" w:hAnsi="Times New Roman" w:cs="Times New Roman"/>
          <w:b/>
        </w:rPr>
        <w:br/>
      </w:r>
      <w:r w:rsidRPr="00103F18">
        <w:rPr>
          <w:rFonts w:ascii="Times New Roman" w:hAnsi="Times New Roman" w:cs="Times New Roman"/>
          <w:b/>
        </w:rPr>
        <w:t xml:space="preserve">w sprawie ustanowienia planu zadań ochronnych dla obszaru Natura </w:t>
      </w:r>
      <w:r w:rsidRPr="00A63ECB">
        <w:rPr>
          <w:rFonts w:ascii="Times New Roman" w:hAnsi="Times New Roman" w:cs="Times New Roman"/>
          <w:b/>
        </w:rPr>
        <w:t xml:space="preserve">2000 </w:t>
      </w:r>
      <w:r w:rsidR="007927AE">
        <w:rPr>
          <w:rFonts w:ascii="Times New Roman" w:eastAsia="Times New Roman" w:hAnsi="Times New Roman" w:cs="Times New Roman"/>
          <w:b/>
          <w:bCs/>
          <w:color w:val="000000"/>
        </w:rPr>
        <w:t xml:space="preserve">Ostoja </w:t>
      </w:r>
      <w:r w:rsidR="00A072C2">
        <w:rPr>
          <w:rFonts w:ascii="Times New Roman" w:eastAsia="Times New Roman" w:hAnsi="Times New Roman" w:cs="Times New Roman"/>
          <w:b/>
          <w:bCs/>
          <w:color w:val="000000"/>
        </w:rPr>
        <w:t>Olsztyńsko-Mirowska</w:t>
      </w:r>
      <w:r w:rsidR="004B50F0" w:rsidRPr="00A63ECB">
        <w:rPr>
          <w:rFonts w:ascii="Times New Roman" w:eastAsia="Times New Roman" w:hAnsi="Times New Roman" w:cs="Times New Roman"/>
          <w:b/>
          <w:bCs/>
        </w:rPr>
        <w:t xml:space="preserve"> PLH2400</w:t>
      </w:r>
      <w:r w:rsidR="00A072C2">
        <w:rPr>
          <w:rFonts w:ascii="Times New Roman" w:eastAsia="Times New Roman" w:hAnsi="Times New Roman" w:cs="Times New Roman"/>
          <w:b/>
          <w:bCs/>
        </w:rPr>
        <w:t>15</w:t>
      </w:r>
    </w:p>
    <w:p w14:paraId="66449240" w14:textId="77777777" w:rsidR="00DE1716" w:rsidRPr="00103F18" w:rsidRDefault="00DE1716" w:rsidP="00D82D9E">
      <w:pPr>
        <w:spacing w:after="0"/>
        <w:rPr>
          <w:rFonts w:ascii="Times New Roman" w:hAnsi="Times New Roman" w:cs="Times New Roman"/>
          <w:b/>
        </w:rPr>
      </w:pPr>
    </w:p>
    <w:p w14:paraId="6FAB85A7" w14:textId="77777777" w:rsidR="00DE1716" w:rsidRPr="00103F18" w:rsidRDefault="00DE1716" w:rsidP="000253BF">
      <w:pPr>
        <w:spacing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t xml:space="preserve">Zgodnie z art. 28 ustawy z </w:t>
      </w:r>
      <w:r w:rsidR="00C07898">
        <w:rPr>
          <w:rFonts w:ascii="Times New Roman" w:hAnsi="Times New Roman" w:cs="Times New Roman"/>
        </w:rPr>
        <w:t xml:space="preserve">dnia </w:t>
      </w:r>
      <w:r w:rsidRPr="00103F18">
        <w:rPr>
          <w:rFonts w:ascii="Times New Roman" w:hAnsi="Times New Roman" w:cs="Times New Roman"/>
        </w:rPr>
        <w:t xml:space="preserve">16 kwietnia 2004 r. </w:t>
      </w:r>
      <w:r w:rsidRPr="007927AE">
        <w:rPr>
          <w:rFonts w:ascii="Times New Roman" w:hAnsi="Times New Roman" w:cs="Times New Roman"/>
        </w:rPr>
        <w:t>o ochronie przyrody (</w:t>
      </w:r>
      <w:r w:rsidR="007927AE" w:rsidRPr="007927AE">
        <w:rPr>
          <w:rFonts w:ascii="Times New Roman" w:hAnsi="Times New Roman" w:cs="Times New Roman"/>
          <w:color w:val="000000"/>
        </w:rPr>
        <w:t>Dz.</w:t>
      </w:r>
      <w:r w:rsidR="00C07898">
        <w:rPr>
          <w:rFonts w:ascii="Times New Roman" w:hAnsi="Times New Roman" w:cs="Times New Roman"/>
          <w:color w:val="000000"/>
        </w:rPr>
        <w:t xml:space="preserve"> </w:t>
      </w:r>
      <w:r w:rsidR="007927AE" w:rsidRPr="007927AE">
        <w:rPr>
          <w:rFonts w:ascii="Times New Roman" w:hAnsi="Times New Roman" w:cs="Times New Roman"/>
          <w:color w:val="000000"/>
        </w:rPr>
        <w:t>U.</w:t>
      </w:r>
      <w:r w:rsidR="00B177C8">
        <w:rPr>
          <w:rFonts w:ascii="Times New Roman" w:hAnsi="Times New Roman" w:cs="Times New Roman"/>
          <w:color w:val="000000"/>
        </w:rPr>
        <w:t xml:space="preserve"> z </w:t>
      </w:r>
      <w:r w:rsidR="007927AE" w:rsidRPr="007927AE">
        <w:rPr>
          <w:rFonts w:ascii="Times New Roman" w:hAnsi="Times New Roman" w:cs="Times New Roman"/>
          <w:color w:val="000000"/>
        </w:rPr>
        <w:t>2021</w:t>
      </w:r>
      <w:r w:rsidR="00B177C8">
        <w:rPr>
          <w:rFonts w:ascii="Times New Roman" w:hAnsi="Times New Roman" w:cs="Times New Roman"/>
          <w:color w:val="000000"/>
        </w:rPr>
        <w:t xml:space="preserve"> r</w:t>
      </w:r>
      <w:r w:rsidR="007927AE" w:rsidRPr="007927AE">
        <w:rPr>
          <w:rFonts w:ascii="Times New Roman" w:hAnsi="Times New Roman" w:cs="Times New Roman"/>
          <w:color w:val="000000"/>
        </w:rPr>
        <w:t>.</w:t>
      </w:r>
      <w:r w:rsidR="00B177C8">
        <w:rPr>
          <w:rFonts w:ascii="Times New Roman" w:hAnsi="Times New Roman" w:cs="Times New Roman"/>
          <w:color w:val="000000"/>
        </w:rPr>
        <w:t xml:space="preserve">, poz. </w:t>
      </w:r>
      <w:r w:rsidR="007927AE" w:rsidRPr="007927AE">
        <w:rPr>
          <w:rFonts w:ascii="Times New Roman" w:hAnsi="Times New Roman" w:cs="Times New Roman"/>
          <w:color w:val="000000"/>
        </w:rPr>
        <w:t>1098</w:t>
      </w:r>
      <w:r w:rsidR="00C07898">
        <w:rPr>
          <w:rFonts w:ascii="Times New Roman" w:hAnsi="Times New Roman" w:cs="Times New Roman"/>
          <w:color w:val="000000"/>
        </w:rPr>
        <w:t xml:space="preserve"> z </w:t>
      </w:r>
      <w:proofErr w:type="spellStart"/>
      <w:r w:rsidR="00C07898">
        <w:rPr>
          <w:rFonts w:ascii="Times New Roman" w:hAnsi="Times New Roman" w:cs="Times New Roman"/>
          <w:color w:val="000000"/>
        </w:rPr>
        <w:t>późn</w:t>
      </w:r>
      <w:proofErr w:type="spellEnd"/>
      <w:r w:rsidR="00C07898">
        <w:rPr>
          <w:rFonts w:ascii="Times New Roman" w:hAnsi="Times New Roman" w:cs="Times New Roman"/>
          <w:color w:val="000000"/>
        </w:rPr>
        <w:t>. zm.</w:t>
      </w:r>
      <w:r w:rsidR="007927AE" w:rsidRPr="007927AE">
        <w:rPr>
          <w:rFonts w:ascii="Times New Roman" w:hAnsi="Times New Roman" w:cs="Times New Roman"/>
          <w:color w:val="000000"/>
        </w:rPr>
        <w:t>)</w:t>
      </w:r>
      <w:r w:rsidR="007927AE" w:rsidRPr="00B95364">
        <w:rPr>
          <w:color w:val="000000"/>
        </w:rPr>
        <w:t xml:space="preserve"> </w:t>
      </w:r>
      <w:r w:rsidRPr="00AE64B6">
        <w:rPr>
          <w:rFonts w:ascii="Times New Roman" w:hAnsi="Times New Roman" w:cs="Times New Roman"/>
        </w:rPr>
        <w:t>dla</w:t>
      </w:r>
      <w:r w:rsidRPr="00103F18">
        <w:rPr>
          <w:rFonts w:ascii="Times New Roman" w:hAnsi="Times New Roman" w:cs="Times New Roman"/>
        </w:rPr>
        <w:t xml:space="preserve"> obszaru Natura 2000 </w:t>
      </w:r>
      <w:r w:rsidR="00133C96" w:rsidRPr="00103F18">
        <w:rPr>
          <w:rFonts w:ascii="Times New Roman" w:hAnsi="Times New Roman" w:cs="Times New Roman"/>
        </w:rPr>
        <w:t>regionalny dyrektor ochrony środowiska</w:t>
      </w:r>
      <w:r w:rsidRPr="00103F18">
        <w:rPr>
          <w:rFonts w:ascii="Times New Roman" w:hAnsi="Times New Roman" w:cs="Times New Roman"/>
        </w:rPr>
        <w:t xml:space="preserve"> ustanawia, w drodze aktu prawa miejscowego, w</w:t>
      </w:r>
      <w:r w:rsidR="00AE64B6">
        <w:rPr>
          <w:rFonts w:ascii="Times New Roman" w:hAnsi="Times New Roman" w:cs="Times New Roman"/>
        </w:rPr>
        <w:t> </w:t>
      </w:r>
      <w:r w:rsidRPr="00103F18">
        <w:rPr>
          <w:rFonts w:ascii="Times New Roman" w:hAnsi="Times New Roman" w:cs="Times New Roman"/>
        </w:rPr>
        <w:t xml:space="preserve">formie zarządzenia, plan zadań ochronnych, </w:t>
      </w:r>
      <w:r w:rsidR="00731E42" w:rsidRPr="00103F18">
        <w:rPr>
          <w:rFonts w:ascii="Times New Roman" w:hAnsi="Times New Roman" w:cs="Times New Roman"/>
        </w:rPr>
        <w:t>kierując</w:t>
      </w:r>
      <w:r w:rsidR="00B26A52" w:rsidRPr="00103F18">
        <w:rPr>
          <w:rFonts w:ascii="Times New Roman" w:hAnsi="Times New Roman" w:cs="Times New Roman"/>
        </w:rPr>
        <w:t xml:space="preserve"> się koniecznością utrzymania i </w:t>
      </w:r>
      <w:r w:rsidR="00731E42" w:rsidRPr="00103F18">
        <w:rPr>
          <w:rFonts w:ascii="Times New Roman" w:hAnsi="Times New Roman" w:cs="Times New Roman"/>
        </w:rPr>
        <w:t>przywracania właściwego stanu ochrony siedlisk przyrodniczych oraz gatunków roślin i zwierząt</w:t>
      </w:r>
      <w:r w:rsidR="00BA72F9">
        <w:rPr>
          <w:rFonts w:ascii="Times New Roman" w:hAnsi="Times New Roman" w:cs="Times New Roman"/>
        </w:rPr>
        <w:t>,</w:t>
      </w:r>
      <w:r w:rsidR="00731E42" w:rsidRPr="00103F18">
        <w:rPr>
          <w:rFonts w:ascii="Times New Roman" w:hAnsi="Times New Roman" w:cs="Times New Roman"/>
        </w:rPr>
        <w:t xml:space="preserve"> dla których ochrony utworzono obszar Natura 2000.</w:t>
      </w:r>
    </w:p>
    <w:p w14:paraId="223340CB" w14:textId="77777777" w:rsidR="00CE1728" w:rsidRPr="00103F18" w:rsidRDefault="007927AE" w:rsidP="000253BF">
      <w:pPr>
        <w:spacing w:after="60"/>
        <w:rPr>
          <w:rFonts w:ascii="Times New Roman" w:hAnsi="Times New Roman" w:cs="Times New Roman"/>
        </w:rPr>
      </w:pPr>
      <w:r w:rsidRPr="007927AE">
        <w:rPr>
          <w:rFonts w:ascii="Times New Roman" w:hAnsi="Times New Roman" w:cs="Times New Roman"/>
        </w:rPr>
        <w:t>Decyzj</w:t>
      </w:r>
      <w:r>
        <w:rPr>
          <w:rFonts w:ascii="Times New Roman" w:hAnsi="Times New Roman" w:cs="Times New Roman"/>
        </w:rPr>
        <w:t xml:space="preserve">ą </w:t>
      </w:r>
      <w:r w:rsidRPr="007927AE">
        <w:rPr>
          <w:rFonts w:ascii="Times New Roman" w:hAnsi="Times New Roman" w:cs="Times New Roman"/>
        </w:rPr>
        <w:t xml:space="preserve">Komisji Europejskiej </w:t>
      </w:r>
      <w:r w:rsidR="0083193A" w:rsidRPr="0083193A">
        <w:rPr>
          <w:rFonts w:ascii="Times New Roman" w:hAnsi="Times New Roman" w:cs="Times New Roman"/>
        </w:rPr>
        <w:t xml:space="preserve">z </w:t>
      </w:r>
      <w:r w:rsidR="00C07898">
        <w:rPr>
          <w:rFonts w:ascii="Times New Roman" w:hAnsi="Times New Roman" w:cs="Times New Roman"/>
        </w:rPr>
        <w:t xml:space="preserve">dnia </w:t>
      </w:r>
      <w:r w:rsidR="0083193A" w:rsidRPr="0083193A">
        <w:rPr>
          <w:rFonts w:ascii="Times New Roman" w:hAnsi="Times New Roman" w:cs="Times New Roman"/>
        </w:rPr>
        <w:t>12 grudnia 2008</w:t>
      </w:r>
      <w:r w:rsidR="00C07898">
        <w:rPr>
          <w:rFonts w:ascii="Times New Roman" w:hAnsi="Times New Roman" w:cs="Times New Roman"/>
        </w:rPr>
        <w:t xml:space="preserve"> </w:t>
      </w:r>
      <w:r w:rsidR="0083193A" w:rsidRPr="0083193A">
        <w:rPr>
          <w:rFonts w:ascii="Times New Roman" w:hAnsi="Times New Roman" w:cs="Times New Roman"/>
        </w:rPr>
        <w:t>r. Nr 2009/93/WE (Dz.U.</w:t>
      </w:r>
      <w:r w:rsidR="0083193A">
        <w:rPr>
          <w:rFonts w:ascii="Times New Roman" w:hAnsi="Times New Roman" w:cs="Times New Roman"/>
        </w:rPr>
        <w:t xml:space="preserve"> </w:t>
      </w:r>
      <w:r w:rsidR="0083193A" w:rsidRPr="0083193A">
        <w:rPr>
          <w:rFonts w:ascii="Times New Roman" w:hAnsi="Times New Roman" w:cs="Times New Roman"/>
        </w:rPr>
        <w:t>UE L 43 z 13.02.2009)</w:t>
      </w:r>
      <w:r w:rsidR="0083193A">
        <w:rPr>
          <w:rFonts w:ascii="Times New Roman" w:hAnsi="Times New Roman" w:cs="Times New Roman"/>
        </w:rPr>
        <w:t xml:space="preserve"> </w:t>
      </w:r>
      <w:r w:rsidR="00CE1728" w:rsidRPr="004B50F0">
        <w:rPr>
          <w:rFonts w:ascii="Times New Roman" w:hAnsi="Times New Roman" w:cs="Times New Roman"/>
        </w:rPr>
        <w:t xml:space="preserve">obszar </w:t>
      </w:r>
      <w:r>
        <w:rPr>
          <w:rFonts w:ascii="Times New Roman" w:hAnsi="Times New Roman" w:cs="Times New Roman"/>
          <w:bCs/>
        </w:rPr>
        <w:t xml:space="preserve">Natura 2000 </w:t>
      </w:r>
      <w:r w:rsidR="00C80E05">
        <w:rPr>
          <w:rFonts w:ascii="Times New Roman" w:hAnsi="Times New Roman" w:cs="Times New Roman"/>
          <w:bCs/>
        </w:rPr>
        <w:t xml:space="preserve">Olsztyńsko-Mirowska PLH240015 </w:t>
      </w:r>
      <w:r w:rsidR="00CE1728" w:rsidRPr="004B50F0">
        <w:rPr>
          <w:rFonts w:ascii="Times New Roman" w:hAnsi="Times New Roman" w:cs="Times New Roman"/>
        </w:rPr>
        <w:t>został zatwierdzony i uznany jako obszar mający znaczenie</w:t>
      </w:r>
      <w:r w:rsidR="00CE1728" w:rsidRPr="00103F18">
        <w:rPr>
          <w:rFonts w:ascii="Times New Roman" w:hAnsi="Times New Roman" w:cs="Times New Roman"/>
        </w:rPr>
        <w:t xml:space="preserve"> dla Wspólnoty.</w:t>
      </w:r>
      <w:r w:rsidR="00CE1728" w:rsidRPr="00103F18">
        <w:rPr>
          <w:rFonts w:ascii="Times New Roman" w:hAnsi="Times New Roman" w:cs="Times New Roman"/>
          <w:bCs/>
        </w:rPr>
        <w:t xml:space="preserve"> </w:t>
      </w:r>
    </w:p>
    <w:p w14:paraId="23497F98" w14:textId="77777777" w:rsidR="00CF07CB" w:rsidRDefault="00CB4C3F" w:rsidP="000253BF">
      <w:pPr>
        <w:spacing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t>Zgodnie ze Standardowym F</w:t>
      </w:r>
      <w:r w:rsidR="007F1D59" w:rsidRPr="00103F18">
        <w:rPr>
          <w:rFonts w:ascii="Times New Roman" w:hAnsi="Times New Roman" w:cs="Times New Roman"/>
        </w:rPr>
        <w:t>ormularzem Danych opracowanym w</w:t>
      </w:r>
      <w:r w:rsidR="00A63ECB">
        <w:rPr>
          <w:rFonts w:ascii="Times New Roman" w:hAnsi="Times New Roman" w:cs="Times New Roman"/>
        </w:rPr>
        <w:t xml:space="preserve"> </w:t>
      </w:r>
      <w:r w:rsidR="0083193A">
        <w:rPr>
          <w:rFonts w:ascii="Times New Roman" w:hAnsi="Times New Roman" w:cs="Times New Roman"/>
        </w:rPr>
        <w:t>marcu</w:t>
      </w:r>
      <w:r w:rsidR="000A0D40">
        <w:rPr>
          <w:rFonts w:ascii="Times New Roman" w:hAnsi="Times New Roman" w:cs="Times New Roman"/>
        </w:rPr>
        <w:t xml:space="preserve"> 200</w:t>
      </w:r>
      <w:r w:rsidR="0083193A">
        <w:rPr>
          <w:rFonts w:ascii="Times New Roman" w:hAnsi="Times New Roman" w:cs="Times New Roman"/>
        </w:rPr>
        <w:t>1</w:t>
      </w:r>
      <w:r w:rsidR="000A0D40">
        <w:rPr>
          <w:rFonts w:ascii="Times New Roman" w:hAnsi="Times New Roman" w:cs="Times New Roman"/>
        </w:rPr>
        <w:t xml:space="preserve"> r</w:t>
      </w:r>
      <w:r w:rsidR="007F1D59" w:rsidRPr="00103F18">
        <w:rPr>
          <w:rFonts w:ascii="Times New Roman" w:hAnsi="Times New Roman" w:cs="Times New Roman"/>
        </w:rPr>
        <w:t>. (zaktualizow</w:t>
      </w:r>
      <w:r w:rsidR="007F7F62" w:rsidRPr="00103F18">
        <w:rPr>
          <w:rFonts w:ascii="Times New Roman" w:hAnsi="Times New Roman" w:cs="Times New Roman"/>
        </w:rPr>
        <w:t>anym w </w:t>
      </w:r>
      <w:r w:rsidR="00C80E05">
        <w:rPr>
          <w:rFonts w:ascii="Times New Roman" w:hAnsi="Times New Roman" w:cs="Times New Roman"/>
        </w:rPr>
        <w:t>sierpniu</w:t>
      </w:r>
      <w:r w:rsidR="00A63ECB">
        <w:rPr>
          <w:rFonts w:ascii="Times New Roman" w:hAnsi="Times New Roman" w:cs="Times New Roman"/>
        </w:rPr>
        <w:t xml:space="preserve"> 202</w:t>
      </w:r>
      <w:r w:rsidR="000A0D40">
        <w:rPr>
          <w:rFonts w:ascii="Times New Roman" w:hAnsi="Times New Roman" w:cs="Times New Roman"/>
        </w:rPr>
        <w:t xml:space="preserve">1 </w:t>
      </w:r>
      <w:r w:rsidRPr="00103F18">
        <w:rPr>
          <w:rFonts w:ascii="Times New Roman" w:hAnsi="Times New Roman" w:cs="Times New Roman"/>
        </w:rPr>
        <w:t xml:space="preserve">r.) obszar </w:t>
      </w:r>
      <w:r w:rsidR="005D66B4" w:rsidRPr="00103F18">
        <w:rPr>
          <w:rFonts w:ascii="Times New Roman" w:hAnsi="Times New Roman" w:cs="Times New Roman"/>
        </w:rPr>
        <w:t>Natura 2000</w:t>
      </w:r>
      <w:r w:rsidR="005D12D6" w:rsidRPr="00103F18">
        <w:rPr>
          <w:rFonts w:ascii="Times New Roman" w:hAnsi="Times New Roman" w:cs="Times New Roman"/>
        </w:rPr>
        <w:t xml:space="preserve"> </w:t>
      </w:r>
      <w:r w:rsidR="000A0D40">
        <w:rPr>
          <w:rFonts w:ascii="Times New Roman" w:hAnsi="Times New Roman" w:cs="Times New Roman"/>
          <w:bCs/>
        </w:rPr>
        <w:t xml:space="preserve">Ostoja </w:t>
      </w:r>
      <w:r w:rsidR="00C80E05">
        <w:rPr>
          <w:rFonts w:ascii="Times New Roman" w:hAnsi="Times New Roman" w:cs="Times New Roman"/>
          <w:bCs/>
        </w:rPr>
        <w:t>Olsztyńsko-Mirowska</w:t>
      </w:r>
      <w:r w:rsidR="002113BB">
        <w:rPr>
          <w:rFonts w:ascii="Times New Roman" w:hAnsi="Times New Roman" w:cs="Times New Roman"/>
          <w:bCs/>
        </w:rPr>
        <w:t xml:space="preserve"> PLH2400</w:t>
      </w:r>
      <w:r w:rsidR="00C80E05">
        <w:rPr>
          <w:rFonts w:ascii="Times New Roman" w:hAnsi="Times New Roman" w:cs="Times New Roman"/>
          <w:bCs/>
        </w:rPr>
        <w:t>15</w:t>
      </w:r>
      <w:r w:rsidR="00D82D9E">
        <w:rPr>
          <w:rFonts w:ascii="Times New Roman" w:hAnsi="Times New Roman" w:cs="Times New Roman"/>
          <w:bCs/>
        </w:rPr>
        <w:t xml:space="preserve"> </w:t>
      </w:r>
      <w:r w:rsidR="0048151E" w:rsidRPr="00103F18">
        <w:rPr>
          <w:rFonts w:ascii="Times New Roman" w:hAnsi="Times New Roman" w:cs="Times New Roman"/>
        </w:rPr>
        <w:t>został wyznaczony dla</w:t>
      </w:r>
      <w:r w:rsidR="00B11CE8" w:rsidRPr="00103F18">
        <w:rPr>
          <w:rFonts w:ascii="Times New Roman" w:hAnsi="Times New Roman" w:cs="Times New Roman"/>
        </w:rPr>
        <w:t xml:space="preserve"> ochrony</w:t>
      </w:r>
      <w:r w:rsidR="000A0D40">
        <w:rPr>
          <w:rFonts w:ascii="Times New Roman" w:hAnsi="Times New Roman" w:cs="Times New Roman"/>
        </w:rPr>
        <w:t xml:space="preserve"> następujących przedmiotów ochrony</w:t>
      </w:r>
      <w:r w:rsidR="00CF07CB" w:rsidRPr="00103F18">
        <w:rPr>
          <w:rFonts w:ascii="Times New Roman" w:hAnsi="Times New Roman" w:cs="Times New Roman"/>
        </w:rPr>
        <w:t>:</w:t>
      </w:r>
    </w:p>
    <w:p w14:paraId="55B0A782" w14:textId="77777777" w:rsid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bookmarkStart w:id="0" w:name="_Hlk85097864"/>
      <w:r w:rsidRPr="00E47CF8">
        <w:rPr>
          <w:rFonts w:ascii="Times New Roman" w:hAnsi="Times New Roman" w:cs="Times New Roman"/>
        </w:rPr>
        <w:t xml:space="preserve">wydmy śródlądowe z murawami </w:t>
      </w:r>
      <w:proofErr w:type="spellStart"/>
      <w:proofErr w:type="gramStart"/>
      <w:r w:rsidRPr="00E47CF8">
        <w:rPr>
          <w:rFonts w:ascii="Times New Roman" w:hAnsi="Times New Roman" w:cs="Times New Roman"/>
        </w:rPr>
        <w:t>napiaskowymi</w:t>
      </w:r>
      <w:proofErr w:type="spellEnd"/>
      <w:r w:rsidRPr="00E47CF8">
        <w:rPr>
          <w:rFonts w:ascii="Times New Roman" w:hAnsi="Times New Roman" w:cs="Times New Roman"/>
        </w:rPr>
        <w:t>,</w:t>
      </w:r>
      <w:proofErr w:type="gramEnd"/>
      <w:r w:rsidRPr="00E47CF8">
        <w:rPr>
          <w:rFonts w:ascii="Times New Roman" w:hAnsi="Times New Roman" w:cs="Times New Roman"/>
        </w:rPr>
        <w:t xml:space="preserve"> (kod: 2330),</w:t>
      </w:r>
    </w:p>
    <w:p w14:paraId="75171664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 xml:space="preserve">zarośla jałowca pospolitego na wrzosowiskach lub murawach </w:t>
      </w:r>
      <w:proofErr w:type="spellStart"/>
      <w:r w:rsidRPr="00E47CF8">
        <w:rPr>
          <w:rFonts w:ascii="Times New Roman" w:hAnsi="Times New Roman" w:cs="Times New Roman"/>
        </w:rPr>
        <w:t>nawapiennych</w:t>
      </w:r>
      <w:proofErr w:type="spellEnd"/>
      <w:r w:rsidRPr="00E47CF8">
        <w:rPr>
          <w:rFonts w:ascii="Times New Roman" w:hAnsi="Times New Roman" w:cs="Times New Roman"/>
        </w:rPr>
        <w:t>, (kod: 5130),</w:t>
      </w:r>
    </w:p>
    <w:p w14:paraId="11C2F750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 xml:space="preserve">ciepłolubne, śródlądowe murawy </w:t>
      </w:r>
      <w:proofErr w:type="spellStart"/>
      <w:r w:rsidRPr="00E47CF8">
        <w:rPr>
          <w:rFonts w:ascii="Times New Roman" w:hAnsi="Times New Roman" w:cs="Times New Roman"/>
        </w:rPr>
        <w:t>napiaskowe</w:t>
      </w:r>
      <w:proofErr w:type="spellEnd"/>
      <w:r w:rsidRPr="00E47CF8">
        <w:rPr>
          <w:rFonts w:ascii="Times New Roman" w:hAnsi="Times New Roman" w:cs="Times New Roman"/>
        </w:rPr>
        <w:t xml:space="preserve"> (</w:t>
      </w:r>
      <w:proofErr w:type="spellStart"/>
      <w:r w:rsidRPr="00E47CF8">
        <w:rPr>
          <w:rFonts w:ascii="Times New Roman" w:hAnsi="Times New Roman" w:cs="Times New Roman"/>
          <w:i/>
        </w:rPr>
        <w:t>Koelerion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glaucae</w:t>
      </w:r>
      <w:proofErr w:type="spellEnd"/>
      <w:r w:rsidRPr="00E47CF8">
        <w:rPr>
          <w:rFonts w:ascii="Times New Roman" w:hAnsi="Times New Roman" w:cs="Times New Roman"/>
        </w:rPr>
        <w:t>), (kod: 6120),</w:t>
      </w:r>
    </w:p>
    <w:p w14:paraId="7F966AA3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murawy kserotermiczne (</w:t>
      </w:r>
      <w:proofErr w:type="spellStart"/>
      <w:r w:rsidRPr="00E47CF8">
        <w:rPr>
          <w:rFonts w:ascii="Times New Roman" w:hAnsi="Times New Roman" w:cs="Times New Roman"/>
          <w:i/>
        </w:rPr>
        <w:t>Festuco-Brometea</w:t>
      </w:r>
      <w:proofErr w:type="spellEnd"/>
      <w:r w:rsidRPr="00E47CF8">
        <w:rPr>
          <w:rFonts w:ascii="Times New Roman" w:hAnsi="Times New Roman" w:cs="Times New Roman"/>
        </w:rPr>
        <w:t xml:space="preserve"> i ciepłolubne murawy z </w:t>
      </w:r>
      <w:proofErr w:type="spellStart"/>
      <w:r w:rsidRPr="00E47CF8">
        <w:rPr>
          <w:rFonts w:ascii="Times New Roman" w:hAnsi="Times New Roman" w:cs="Times New Roman"/>
          <w:i/>
        </w:rPr>
        <w:t>Asplenion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septentrionalis-Festucion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pallentis</w:t>
      </w:r>
      <w:proofErr w:type="spellEnd"/>
      <w:r w:rsidRPr="00E47CF8">
        <w:rPr>
          <w:rFonts w:ascii="Times New Roman" w:hAnsi="Times New Roman" w:cs="Times New Roman"/>
        </w:rPr>
        <w:t>), (kod: 6210),</w:t>
      </w:r>
    </w:p>
    <w:p w14:paraId="4885E05B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niżowe i górskie świeże łąki użytkowane ekstensywnie (</w:t>
      </w:r>
      <w:proofErr w:type="spellStart"/>
      <w:r w:rsidRPr="00E47CF8">
        <w:rPr>
          <w:rFonts w:ascii="Times New Roman" w:hAnsi="Times New Roman" w:cs="Times New Roman"/>
          <w:i/>
        </w:rPr>
        <w:t>Arrhenatherion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elatioris</w:t>
      </w:r>
      <w:proofErr w:type="spellEnd"/>
      <w:r w:rsidRPr="00E47CF8">
        <w:rPr>
          <w:rFonts w:ascii="Times New Roman" w:hAnsi="Times New Roman" w:cs="Times New Roman"/>
        </w:rPr>
        <w:t xml:space="preserve">), </w:t>
      </w:r>
      <w:r w:rsidRPr="00E47CF8">
        <w:rPr>
          <w:rFonts w:ascii="Times New Roman" w:hAnsi="Times New Roman" w:cs="Times New Roman"/>
        </w:rPr>
        <w:br/>
        <w:t>(kod: 6510),</w:t>
      </w:r>
    </w:p>
    <w:p w14:paraId="52FCE7B0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 xml:space="preserve">podgórskie i wyżynne rumowiska wapienne ze zbiorowiskami ze </w:t>
      </w:r>
      <w:proofErr w:type="spellStart"/>
      <w:r w:rsidRPr="00E47CF8">
        <w:rPr>
          <w:rFonts w:ascii="Times New Roman" w:hAnsi="Times New Roman" w:cs="Times New Roman"/>
          <w:i/>
        </w:rPr>
        <w:t>Stipion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calamagrostis</w:t>
      </w:r>
      <w:proofErr w:type="spellEnd"/>
      <w:r w:rsidRPr="00E47CF8">
        <w:rPr>
          <w:rFonts w:ascii="Times New Roman" w:hAnsi="Times New Roman" w:cs="Times New Roman"/>
        </w:rPr>
        <w:t>, (kod: 8160),</w:t>
      </w:r>
    </w:p>
    <w:p w14:paraId="4B51229A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 xml:space="preserve">wapienne ściany skalne ze zbiorowiskami </w:t>
      </w:r>
      <w:proofErr w:type="spellStart"/>
      <w:r w:rsidRPr="00E47CF8">
        <w:rPr>
          <w:rFonts w:ascii="Times New Roman" w:hAnsi="Times New Roman" w:cs="Times New Roman"/>
          <w:i/>
        </w:rPr>
        <w:t>Potentilletalia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proofErr w:type="gramStart"/>
      <w:r w:rsidRPr="00E47CF8">
        <w:rPr>
          <w:rFonts w:ascii="Times New Roman" w:hAnsi="Times New Roman" w:cs="Times New Roman"/>
          <w:i/>
        </w:rPr>
        <w:t>caulescentis</w:t>
      </w:r>
      <w:proofErr w:type="spellEnd"/>
      <w:r w:rsidRPr="00E47CF8">
        <w:rPr>
          <w:rFonts w:ascii="Times New Roman" w:hAnsi="Times New Roman" w:cs="Times New Roman"/>
        </w:rPr>
        <w:t>,</w:t>
      </w:r>
      <w:proofErr w:type="gramEnd"/>
      <w:r w:rsidRPr="00E47CF8">
        <w:rPr>
          <w:rFonts w:ascii="Times New Roman" w:hAnsi="Times New Roman" w:cs="Times New Roman"/>
        </w:rPr>
        <w:t xml:space="preserve"> (kod: 8210),</w:t>
      </w:r>
    </w:p>
    <w:p w14:paraId="02A95BB8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 xml:space="preserve">jaskinie nieudostępnione do </w:t>
      </w:r>
      <w:proofErr w:type="gramStart"/>
      <w:r w:rsidRPr="00E47CF8">
        <w:rPr>
          <w:rFonts w:ascii="Times New Roman" w:hAnsi="Times New Roman" w:cs="Times New Roman"/>
        </w:rPr>
        <w:t>zwiedzania,</w:t>
      </w:r>
      <w:proofErr w:type="gramEnd"/>
      <w:r w:rsidRPr="00E47CF8">
        <w:rPr>
          <w:rFonts w:ascii="Times New Roman" w:hAnsi="Times New Roman" w:cs="Times New Roman"/>
        </w:rPr>
        <w:t xml:space="preserve"> (kod: 8310),</w:t>
      </w:r>
    </w:p>
    <w:p w14:paraId="3630594B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kwaśne buczyny (</w:t>
      </w:r>
      <w:proofErr w:type="spellStart"/>
      <w:r w:rsidRPr="00E47CF8">
        <w:rPr>
          <w:rFonts w:ascii="Times New Roman" w:hAnsi="Times New Roman" w:cs="Times New Roman"/>
        </w:rPr>
        <w:t>Luzulo-Fagenion</w:t>
      </w:r>
      <w:proofErr w:type="spellEnd"/>
      <w:r w:rsidRPr="00E47CF8">
        <w:rPr>
          <w:rFonts w:ascii="Times New Roman" w:hAnsi="Times New Roman" w:cs="Times New Roman"/>
        </w:rPr>
        <w:t>), (kod: 9110),</w:t>
      </w:r>
    </w:p>
    <w:p w14:paraId="77DE559B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żyzne buczyny (</w:t>
      </w:r>
      <w:proofErr w:type="spellStart"/>
      <w:r w:rsidRPr="00E47CF8">
        <w:rPr>
          <w:rFonts w:ascii="Times New Roman" w:hAnsi="Times New Roman" w:cs="Times New Roman"/>
          <w:i/>
        </w:rPr>
        <w:t>Dentario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glandulosae-Fagenion</w:t>
      </w:r>
      <w:proofErr w:type="spellEnd"/>
      <w:r w:rsidRPr="00E47CF8">
        <w:rPr>
          <w:rFonts w:ascii="Times New Roman" w:hAnsi="Times New Roman" w:cs="Times New Roman"/>
          <w:i/>
        </w:rPr>
        <w:t xml:space="preserve">, Galio </w:t>
      </w:r>
      <w:proofErr w:type="spellStart"/>
      <w:r w:rsidRPr="00E47CF8">
        <w:rPr>
          <w:rFonts w:ascii="Times New Roman" w:hAnsi="Times New Roman" w:cs="Times New Roman"/>
          <w:i/>
        </w:rPr>
        <w:t>odorati-Fagenion</w:t>
      </w:r>
      <w:proofErr w:type="spellEnd"/>
      <w:r w:rsidRPr="00E47CF8">
        <w:rPr>
          <w:rFonts w:ascii="Times New Roman" w:hAnsi="Times New Roman" w:cs="Times New Roman"/>
        </w:rPr>
        <w:t>), (kod: 9130),</w:t>
      </w:r>
    </w:p>
    <w:p w14:paraId="27871777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ciepłolubne buczyny storczykowe (</w:t>
      </w:r>
      <w:proofErr w:type="spellStart"/>
      <w:r w:rsidRPr="00E47CF8">
        <w:rPr>
          <w:rFonts w:ascii="Times New Roman" w:hAnsi="Times New Roman" w:cs="Times New Roman"/>
          <w:i/>
        </w:rPr>
        <w:t>Cephalanthero-Fagenion</w:t>
      </w:r>
      <w:proofErr w:type="spellEnd"/>
      <w:r w:rsidRPr="00E47CF8">
        <w:rPr>
          <w:rFonts w:ascii="Times New Roman" w:hAnsi="Times New Roman" w:cs="Times New Roman"/>
        </w:rPr>
        <w:t>), (kod: 9150),</w:t>
      </w:r>
    </w:p>
    <w:p w14:paraId="049C0953" w14:textId="77777777" w:rsid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 xml:space="preserve">grąd środkowoeuropejski i </w:t>
      </w:r>
      <w:proofErr w:type="spellStart"/>
      <w:r w:rsidRPr="00E47CF8">
        <w:rPr>
          <w:rFonts w:ascii="Times New Roman" w:hAnsi="Times New Roman" w:cs="Times New Roman"/>
        </w:rPr>
        <w:t>subkontynentalny</w:t>
      </w:r>
      <w:proofErr w:type="spellEnd"/>
      <w:r w:rsidRPr="00E47CF8">
        <w:rPr>
          <w:rFonts w:ascii="Times New Roman" w:hAnsi="Times New Roman" w:cs="Times New Roman"/>
        </w:rPr>
        <w:t xml:space="preserve"> (</w:t>
      </w:r>
      <w:r w:rsidRPr="00E47CF8">
        <w:rPr>
          <w:rFonts w:ascii="Times New Roman" w:hAnsi="Times New Roman" w:cs="Times New Roman"/>
          <w:i/>
        </w:rPr>
        <w:t>Galio-</w:t>
      </w:r>
      <w:proofErr w:type="spellStart"/>
      <w:r w:rsidRPr="00E47CF8">
        <w:rPr>
          <w:rFonts w:ascii="Times New Roman" w:hAnsi="Times New Roman" w:cs="Times New Roman"/>
          <w:i/>
        </w:rPr>
        <w:t>Carpinetum</w:t>
      </w:r>
      <w:proofErr w:type="spellEnd"/>
      <w:r w:rsidRPr="00E47CF8">
        <w:rPr>
          <w:rFonts w:ascii="Times New Roman" w:hAnsi="Times New Roman" w:cs="Times New Roman"/>
          <w:i/>
        </w:rPr>
        <w:t xml:space="preserve">, </w:t>
      </w:r>
      <w:proofErr w:type="spellStart"/>
      <w:r w:rsidRPr="00E47CF8">
        <w:rPr>
          <w:rFonts w:ascii="Times New Roman" w:hAnsi="Times New Roman" w:cs="Times New Roman"/>
          <w:i/>
        </w:rPr>
        <w:t>Tilio-Carpinetum</w:t>
      </w:r>
      <w:proofErr w:type="spellEnd"/>
      <w:r w:rsidRPr="00E47CF8">
        <w:rPr>
          <w:rFonts w:ascii="Times New Roman" w:hAnsi="Times New Roman" w:cs="Times New Roman"/>
        </w:rPr>
        <w:t xml:space="preserve">), </w:t>
      </w:r>
      <w:r w:rsidRPr="00E47CF8">
        <w:rPr>
          <w:rFonts w:ascii="Times New Roman" w:hAnsi="Times New Roman" w:cs="Times New Roman"/>
        </w:rPr>
        <w:br/>
        <w:t>(kod: 9170),</w:t>
      </w:r>
    </w:p>
    <w:p w14:paraId="711E6780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iCs/>
          <w:kern w:val="3"/>
        </w:rPr>
        <w:t>k</w:t>
      </w:r>
      <w:r w:rsidRPr="00562856">
        <w:rPr>
          <w:rFonts w:ascii="Times New Roman" w:eastAsia="Times New Roman" w:hAnsi="Times New Roman" w:cs="Times New Roman"/>
          <w:iCs/>
          <w:kern w:val="3"/>
        </w:rPr>
        <w:t>waśne dąbrowy (</w:t>
      </w:r>
      <w:proofErr w:type="spellStart"/>
      <w:r w:rsidRPr="00562856">
        <w:rPr>
          <w:rFonts w:ascii="Times New Roman" w:eastAsia="Times New Roman" w:hAnsi="Times New Roman" w:cs="Times New Roman"/>
          <w:i/>
          <w:iCs/>
          <w:kern w:val="3"/>
        </w:rPr>
        <w:t>Quercetea</w:t>
      </w:r>
      <w:proofErr w:type="spellEnd"/>
      <w:r w:rsidRPr="00562856">
        <w:rPr>
          <w:rFonts w:ascii="Times New Roman" w:eastAsia="Times New Roman" w:hAnsi="Times New Roman" w:cs="Times New Roman"/>
          <w:i/>
          <w:iCs/>
          <w:kern w:val="3"/>
        </w:rPr>
        <w:t xml:space="preserve"> </w:t>
      </w:r>
      <w:proofErr w:type="spellStart"/>
      <w:r w:rsidRPr="00562856">
        <w:rPr>
          <w:rFonts w:ascii="Times New Roman" w:eastAsia="Times New Roman" w:hAnsi="Times New Roman" w:cs="Times New Roman"/>
          <w:i/>
          <w:iCs/>
          <w:kern w:val="3"/>
        </w:rPr>
        <w:t>robori-petraeae</w:t>
      </w:r>
      <w:proofErr w:type="spellEnd"/>
      <w:r w:rsidRPr="00562856">
        <w:rPr>
          <w:rFonts w:ascii="Times New Roman" w:eastAsia="Times New Roman" w:hAnsi="Times New Roman" w:cs="Times New Roman"/>
          <w:iCs/>
          <w:kern w:val="3"/>
        </w:rPr>
        <w:t>)</w:t>
      </w:r>
      <w:r>
        <w:rPr>
          <w:rFonts w:ascii="Times New Roman" w:eastAsia="Times New Roman" w:hAnsi="Times New Roman" w:cs="Times New Roman"/>
          <w:iCs/>
          <w:kern w:val="3"/>
        </w:rPr>
        <w:t xml:space="preserve">, </w:t>
      </w:r>
      <w:r>
        <w:rPr>
          <w:rFonts w:ascii="Times New Roman" w:hAnsi="Times New Roman" w:cs="Times New Roman"/>
        </w:rPr>
        <w:t>(kod: 9190),</w:t>
      </w:r>
    </w:p>
    <w:p w14:paraId="36759C1A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ciepłolubne dąbrowy (</w:t>
      </w:r>
      <w:proofErr w:type="spellStart"/>
      <w:r w:rsidRPr="00E47CF8">
        <w:rPr>
          <w:rFonts w:ascii="Times New Roman" w:hAnsi="Times New Roman" w:cs="Times New Roman"/>
          <w:i/>
        </w:rPr>
        <w:t>Quercetalia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pubescenti-petraeae</w:t>
      </w:r>
      <w:proofErr w:type="spellEnd"/>
      <w:r w:rsidRPr="00E47CF8">
        <w:rPr>
          <w:rFonts w:ascii="Times New Roman" w:hAnsi="Times New Roman" w:cs="Times New Roman"/>
        </w:rPr>
        <w:t>), (kod: 91I0),</w:t>
      </w:r>
    </w:p>
    <w:p w14:paraId="58F25BFF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wyżynny jodłowy bór mieszany (</w:t>
      </w:r>
      <w:proofErr w:type="spellStart"/>
      <w:r w:rsidRPr="00E47CF8">
        <w:rPr>
          <w:rFonts w:ascii="Times New Roman" w:hAnsi="Times New Roman" w:cs="Times New Roman"/>
          <w:i/>
        </w:rPr>
        <w:t>Abietetum</w:t>
      </w:r>
      <w:proofErr w:type="spellEnd"/>
      <w:r w:rsidRPr="00E47CF8">
        <w:rPr>
          <w:rFonts w:ascii="Times New Roman" w:hAnsi="Times New Roman" w:cs="Times New Roman"/>
          <w:i/>
        </w:rPr>
        <w:t xml:space="preserve"> polonicum</w:t>
      </w:r>
      <w:r w:rsidRPr="00E47CF8">
        <w:rPr>
          <w:rFonts w:ascii="Times New Roman" w:hAnsi="Times New Roman" w:cs="Times New Roman"/>
        </w:rPr>
        <w:t>), (kod: 91P0),</w:t>
      </w:r>
    </w:p>
    <w:p w14:paraId="64C03B92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 xml:space="preserve">modraszek </w:t>
      </w:r>
      <w:proofErr w:type="spellStart"/>
      <w:r w:rsidRPr="00E47CF8">
        <w:rPr>
          <w:rFonts w:ascii="Times New Roman" w:hAnsi="Times New Roman" w:cs="Times New Roman"/>
        </w:rPr>
        <w:t>telejus</w:t>
      </w:r>
      <w:proofErr w:type="spellEnd"/>
      <w:r w:rsidRPr="00E47CF8">
        <w:rPr>
          <w:rFonts w:ascii="Times New Roman" w:hAnsi="Times New Roman" w:cs="Times New Roman"/>
        </w:rPr>
        <w:t xml:space="preserve"> (</w:t>
      </w:r>
      <w:proofErr w:type="spellStart"/>
      <w:r w:rsidRPr="00E47CF8">
        <w:rPr>
          <w:rFonts w:ascii="Times New Roman" w:hAnsi="Times New Roman" w:cs="Times New Roman"/>
          <w:i/>
        </w:rPr>
        <w:t>Maculinea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teleius</w:t>
      </w:r>
      <w:proofErr w:type="spellEnd"/>
      <w:r w:rsidRPr="00E47CF8">
        <w:rPr>
          <w:rFonts w:ascii="Times New Roman" w:hAnsi="Times New Roman" w:cs="Times New Roman"/>
        </w:rPr>
        <w:t>), (kod:1059),</w:t>
      </w:r>
    </w:p>
    <w:p w14:paraId="3DBA4C7F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podkowiec mały (</w:t>
      </w:r>
      <w:proofErr w:type="spellStart"/>
      <w:r w:rsidRPr="00E47CF8">
        <w:rPr>
          <w:rFonts w:ascii="Times New Roman" w:hAnsi="Times New Roman" w:cs="Times New Roman"/>
          <w:i/>
        </w:rPr>
        <w:t>Rhinolophus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hipposideros</w:t>
      </w:r>
      <w:proofErr w:type="spellEnd"/>
      <w:r w:rsidRPr="00E47CF8">
        <w:rPr>
          <w:rFonts w:ascii="Times New Roman" w:hAnsi="Times New Roman" w:cs="Times New Roman"/>
        </w:rPr>
        <w:t>), (kod: 1303),</w:t>
      </w:r>
    </w:p>
    <w:p w14:paraId="2F1572AA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mopek (</w:t>
      </w:r>
      <w:proofErr w:type="spellStart"/>
      <w:r w:rsidRPr="00E47CF8">
        <w:rPr>
          <w:rFonts w:ascii="Times New Roman" w:hAnsi="Times New Roman" w:cs="Times New Roman"/>
          <w:i/>
        </w:rPr>
        <w:t>Barbastella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Barbastellus</w:t>
      </w:r>
      <w:proofErr w:type="spellEnd"/>
      <w:r w:rsidRPr="00E47CF8">
        <w:rPr>
          <w:rFonts w:ascii="Times New Roman" w:hAnsi="Times New Roman" w:cs="Times New Roman"/>
        </w:rPr>
        <w:t xml:space="preserve">), (kod: 1308), </w:t>
      </w:r>
    </w:p>
    <w:p w14:paraId="64DCA505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nocek łydkowłosy (</w:t>
      </w:r>
      <w:proofErr w:type="spellStart"/>
      <w:r w:rsidRPr="00E47CF8">
        <w:rPr>
          <w:rFonts w:ascii="Times New Roman" w:hAnsi="Times New Roman" w:cs="Times New Roman"/>
          <w:i/>
        </w:rPr>
        <w:t>Myotis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dasycneme</w:t>
      </w:r>
      <w:proofErr w:type="spellEnd"/>
      <w:r w:rsidRPr="00E47CF8">
        <w:rPr>
          <w:rFonts w:ascii="Times New Roman" w:hAnsi="Times New Roman" w:cs="Times New Roman"/>
        </w:rPr>
        <w:t>), (kod: 1318),</w:t>
      </w:r>
    </w:p>
    <w:p w14:paraId="7FB392AB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nocek orzęsiony (</w:t>
      </w:r>
      <w:proofErr w:type="spellStart"/>
      <w:r w:rsidRPr="00E47CF8">
        <w:rPr>
          <w:rFonts w:ascii="Times New Roman" w:hAnsi="Times New Roman" w:cs="Times New Roman"/>
          <w:i/>
        </w:rPr>
        <w:t>Myotis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emarginatus</w:t>
      </w:r>
      <w:proofErr w:type="spellEnd"/>
      <w:r w:rsidRPr="00E47CF8">
        <w:rPr>
          <w:rFonts w:ascii="Times New Roman" w:hAnsi="Times New Roman" w:cs="Times New Roman"/>
        </w:rPr>
        <w:t xml:space="preserve">), (kod: 1321),  </w:t>
      </w:r>
    </w:p>
    <w:p w14:paraId="270EB2DE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nocek Bechsteina (</w:t>
      </w:r>
      <w:proofErr w:type="spellStart"/>
      <w:r w:rsidRPr="00E47CF8">
        <w:rPr>
          <w:rFonts w:ascii="Times New Roman" w:hAnsi="Times New Roman" w:cs="Times New Roman"/>
          <w:i/>
        </w:rPr>
        <w:t>Myotis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bechsteinii</w:t>
      </w:r>
      <w:proofErr w:type="spellEnd"/>
      <w:r w:rsidRPr="00E47CF8">
        <w:rPr>
          <w:rFonts w:ascii="Times New Roman" w:hAnsi="Times New Roman" w:cs="Times New Roman"/>
        </w:rPr>
        <w:t xml:space="preserve">), (kod: 1323), </w:t>
      </w:r>
    </w:p>
    <w:p w14:paraId="79F0B527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nocek duży (</w:t>
      </w:r>
      <w:proofErr w:type="spellStart"/>
      <w:r w:rsidRPr="00E47CF8">
        <w:rPr>
          <w:rFonts w:ascii="Times New Roman" w:hAnsi="Times New Roman" w:cs="Times New Roman"/>
          <w:i/>
        </w:rPr>
        <w:t>Myotis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myotis</w:t>
      </w:r>
      <w:proofErr w:type="spellEnd"/>
      <w:r w:rsidRPr="00E47CF8">
        <w:rPr>
          <w:rFonts w:ascii="Times New Roman" w:hAnsi="Times New Roman" w:cs="Times New Roman"/>
        </w:rPr>
        <w:t xml:space="preserve">), (kod: 1324), </w:t>
      </w:r>
    </w:p>
    <w:p w14:paraId="22629673" w14:textId="77777777" w:rsidR="00E47CF8" w:rsidRPr="00E47CF8" w:rsidRDefault="00E47CF8" w:rsidP="00E47CF8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 w:rsidRPr="00E47CF8">
        <w:rPr>
          <w:rFonts w:ascii="Times New Roman" w:hAnsi="Times New Roman" w:cs="Times New Roman"/>
        </w:rPr>
        <w:t>przytulia krakowska (</w:t>
      </w:r>
      <w:proofErr w:type="spellStart"/>
      <w:r w:rsidRPr="00E47CF8">
        <w:rPr>
          <w:rFonts w:ascii="Times New Roman" w:hAnsi="Times New Roman" w:cs="Times New Roman"/>
          <w:i/>
        </w:rPr>
        <w:t>Galium</w:t>
      </w:r>
      <w:proofErr w:type="spellEnd"/>
      <w:r w:rsidRPr="00E47CF8">
        <w:rPr>
          <w:rFonts w:ascii="Times New Roman" w:hAnsi="Times New Roman" w:cs="Times New Roman"/>
          <w:i/>
        </w:rPr>
        <w:t xml:space="preserve"> </w:t>
      </w:r>
      <w:proofErr w:type="spellStart"/>
      <w:r w:rsidRPr="00E47CF8">
        <w:rPr>
          <w:rFonts w:ascii="Times New Roman" w:hAnsi="Times New Roman" w:cs="Times New Roman"/>
          <w:i/>
        </w:rPr>
        <w:t>cracoviense</w:t>
      </w:r>
      <w:proofErr w:type="spellEnd"/>
      <w:r w:rsidRPr="00E47CF8">
        <w:rPr>
          <w:rFonts w:ascii="Times New Roman" w:hAnsi="Times New Roman" w:cs="Times New Roman"/>
        </w:rPr>
        <w:t>), (kod: 2189),</w:t>
      </w:r>
    </w:p>
    <w:bookmarkEnd w:id="0"/>
    <w:p w14:paraId="3B32883A" w14:textId="77777777" w:rsidR="00531E9B" w:rsidRDefault="00D01BBD" w:rsidP="000253BF">
      <w:pPr>
        <w:spacing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lastRenderedPageBreak/>
        <w:t xml:space="preserve">Projekt zarządzenia w sprawie ustanowienia planu zadań ochronnych dla obszaru Natura 2000 </w:t>
      </w:r>
      <w:r w:rsidR="00C80E05">
        <w:rPr>
          <w:rFonts w:ascii="Times New Roman" w:hAnsi="Times New Roman" w:cs="Times New Roman"/>
          <w:bCs/>
        </w:rPr>
        <w:t>Olsztyńsko-Mirowska PLH240015</w:t>
      </w:r>
      <w:r w:rsidR="00D82D9E" w:rsidRPr="00D82D9E">
        <w:rPr>
          <w:rFonts w:ascii="Times New Roman" w:hAnsi="Times New Roman" w:cs="Times New Roman"/>
          <w:bCs/>
        </w:rPr>
        <w:t xml:space="preserve"> </w:t>
      </w:r>
      <w:r w:rsidRPr="00103F18">
        <w:rPr>
          <w:rFonts w:ascii="Times New Roman" w:hAnsi="Times New Roman" w:cs="Times New Roman"/>
        </w:rPr>
        <w:t xml:space="preserve">został przygotowany zgodnie z art. 28 ustawy z dnia 16 kwietnia </w:t>
      </w:r>
      <w:r>
        <w:rPr>
          <w:rFonts w:ascii="Times New Roman" w:hAnsi="Times New Roman" w:cs="Times New Roman"/>
        </w:rPr>
        <w:t>2004 r. o </w:t>
      </w:r>
      <w:r w:rsidRPr="00103F18">
        <w:rPr>
          <w:rFonts w:ascii="Times New Roman" w:hAnsi="Times New Roman" w:cs="Times New Roman"/>
        </w:rPr>
        <w:t xml:space="preserve">ochronie przyrody oraz rozporządzeniem Ministra Środowiska z dnia 17 </w:t>
      </w:r>
      <w:r>
        <w:rPr>
          <w:rFonts w:ascii="Times New Roman" w:hAnsi="Times New Roman" w:cs="Times New Roman"/>
        </w:rPr>
        <w:t>lutego</w:t>
      </w:r>
      <w:r w:rsidRPr="00103F18">
        <w:rPr>
          <w:rFonts w:ascii="Times New Roman" w:hAnsi="Times New Roman" w:cs="Times New Roman"/>
        </w:rPr>
        <w:t xml:space="preserve"> 2010 r. w sprawie sporządzania planu zadań ochronnych dla obszaru Natura 2000 (Dz. U. z 2010 r. Nr 34 poz. 186 z </w:t>
      </w:r>
      <w:proofErr w:type="spellStart"/>
      <w:r w:rsidRPr="00103F18">
        <w:rPr>
          <w:rFonts w:ascii="Times New Roman" w:hAnsi="Times New Roman" w:cs="Times New Roman"/>
        </w:rPr>
        <w:t>późn</w:t>
      </w:r>
      <w:proofErr w:type="spellEnd"/>
      <w:r w:rsidRPr="00103F18">
        <w:rPr>
          <w:rFonts w:ascii="Times New Roman" w:hAnsi="Times New Roman" w:cs="Times New Roman"/>
        </w:rPr>
        <w:t>. zm.).</w:t>
      </w:r>
    </w:p>
    <w:p w14:paraId="1CA0F9BB" w14:textId="77777777" w:rsidR="000253BF" w:rsidRDefault="00D01BBD" w:rsidP="000253BF">
      <w:pPr>
        <w:spacing w:after="60"/>
        <w:rPr>
          <w:rFonts w:ascii="Times New Roman" w:hAnsi="Times New Roman" w:cs="Times New Roman"/>
          <w:bCs/>
        </w:rPr>
      </w:pPr>
      <w:r w:rsidRPr="00D01BBD">
        <w:rPr>
          <w:rFonts w:ascii="Times New Roman" w:hAnsi="Times New Roman" w:cs="Times New Roman"/>
          <w:bCs/>
        </w:rPr>
        <w:t xml:space="preserve">Przedmiotowy obszar Natura 2000 znajduje się w granicach Parku Krajobrazowego </w:t>
      </w:r>
      <w:r w:rsidR="00D82D9E">
        <w:rPr>
          <w:rFonts w:ascii="Times New Roman" w:hAnsi="Times New Roman" w:cs="Times New Roman"/>
          <w:bCs/>
        </w:rPr>
        <w:t>Orlich Gniazd, który</w:t>
      </w:r>
      <w:r w:rsidR="000253BF">
        <w:rPr>
          <w:rFonts w:ascii="Times New Roman" w:hAnsi="Times New Roman" w:cs="Times New Roman"/>
          <w:bCs/>
        </w:rPr>
        <w:t xml:space="preserve"> </w:t>
      </w:r>
      <w:r w:rsidR="008D76EB">
        <w:rPr>
          <w:rFonts w:ascii="Times New Roman" w:hAnsi="Times New Roman" w:cs="Times New Roman"/>
          <w:bCs/>
        </w:rPr>
        <w:t>ma</w:t>
      </w:r>
      <w:r w:rsidRPr="00D01BBD">
        <w:rPr>
          <w:rFonts w:ascii="Times New Roman" w:hAnsi="Times New Roman" w:cs="Times New Roman"/>
          <w:bCs/>
        </w:rPr>
        <w:t xml:space="preserve"> plan ochrony</w:t>
      </w:r>
      <w:r w:rsidR="00D82D9E">
        <w:rPr>
          <w:rFonts w:ascii="Times New Roman" w:hAnsi="Times New Roman" w:cs="Times New Roman"/>
          <w:bCs/>
        </w:rPr>
        <w:t xml:space="preserve"> (</w:t>
      </w:r>
      <w:r w:rsidR="00D82D9E" w:rsidRPr="00D82D9E">
        <w:rPr>
          <w:rFonts w:ascii="Times New Roman" w:hAnsi="Times New Roman" w:cs="Times New Roman"/>
          <w:bCs/>
        </w:rPr>
        <w:t xml:space="preserve">Uchwała Nr </w:t>
      </w:r>
      <w:r w:rsidR="00D82D9E">
        <w:rPr>
          <w:rFonts w:ascii="Times New Roman" w:hAnsi="Times New Roman" w:cs="Times New Roman"/>
          <w:bCs/>
        </w:rPr>
        <w:t>IV</w:t>
      </w:r>
      <w:r w:rsidR="00D82D9E" w:rsidRPr="00D82D9E">
        <w:rPr>
          <w:rFonts w:ascii="Times New Roman" w:hAnsi="Times New Roman" w:cs="Times New Roman"/>
          <w:bCs/>
        </w:rPr>
        <w:t>/48/2/2014</w:t>
      </w:r>
      <w:r w:rsidR="00D82D9E">
        <w:rPr>
          <w:rFonts w:ascii="Times New Roman" w:hAnsi="Times New Roman" w:cs="Times New Roman"/>
          <w:bCs/>
        </w:rPr>
        <w:t xml:space="preserve"> </w:t>
      </w:r>
      <w:r w:rsidR="00D82D9E" w:rsidRPr="00D82D9E">
        <w:rPr>
          <w:rFonts w:ascii="Times New Roman" w:hAnsi="Times New Roman" w:cs="Times New Roman"/>
          <w:bCs/>
        </w:rPr>
        <w:t>Sejmiku Województwa Śląskiego</w:t>
      </w:r>
      <w:r w:rsidR="00D82D9E">
        <w:rPr>
          <w:rFonts w:ascii="Times New Roman" w:hAnsi="Times New Roman" w:cs="Times New Roman"/>
          <w:bCs/>
        </w:rPr>
        <w:t xml:space="preserve"> </w:t>
      </w:r>
      <w:r w:rsidR="00D82D9E" w:rsidRPr="00D82D9E">
        <w:rPr>
          <w:rFonts w:ascii="Times New Roman" w:hAnsi="Times New Roman" w:cs="Times New Roman"/>
          <w:bCs/>
        </w:rPr>
        <w:t>z dnia 10 marca 2014</w:t>
      </w:r>
      <w:r w:rsidR="008D76EB">
        <w:rPr>
          <w:rFonts w:ascii="Times New Roman" w:hAnsi="Times New Roman" w:cs="Times New Roman"/>
          <w:bCs/>
        </w:rPr>
        <w:t> </w:t>
      </w:r>
      <w:r w:rsidR="00D82D9E" w:rsidRPr="00D82D9E">
        <w:rPr>
          <w:rFonts w:ascii="Times New Roman" w:hAnsi="Times New Roman" w:cs="Times New Roman"/>
          <w:bCs/>
        </w:rPr>
        <w:t>r.</w:t>
      </w:r>
      <w:r w:rsidR="00D82D9E">
        <w:rPr>
          <w:rFonts w:ascii="Times New Roman" w:hAnsi="Times New Roman" w:cs="Times New Roman"/>
          <w:bCs/>
        </w:rPr>
        <w:t xml:space="preserve"> </w:t>
      </w:r>
      <w:r w:rsidR="00D82D9E" w:rsidRPr="00D82D9E">
        <w:rPr>
          <w:rFonts w:ascii="Times New Roman" w:hAnsi="Times New Roman" w:cs="Times New Roman"/>
          <w:bCs/>
        </w:rPr>
        <w:t>w sprawie ustanowienia planu ochrony Parku Krajobrazowego "Orlich Gniazd"</w:t>
      </w:r>
      <w:r w:rsidR="00D82D9E">
        <w:rPr>
          <w:rFonts w:ascii="Times New Roman" w:hAnsi="Times New Roman" w:cs="Times New Roman"/>
          <w:bCs/>
        </w:rPr>
        <w:t>)</w:t>
      </w:r>
      <w:r w:rsidR="005565DC">
        <w:rPr>
          <w:rFonts w:ascii="Times New Roman" w:hAnsi="Times New Roman" w:cs="Times New Roman"/>
          <w:bCs/>
        </w:rPr>
        <w:t>.</w:t>
      </w:r>
      <w:r w:rsidR="00D82D9E">
        <w:rPr>
          <w:rFonts w:ascii="Times New Roman" w:hAnsi="Times New Roman" w:cs="Times New Roman"/>
          <w:bCs/>
        </w:rPr>
        <w:t xml:space="preserve"> </w:t>
      </w:r>
      <w:r w:rsidR="005565DC">
        <w:rPr>
          <w:rFonts w:ascii="Times New Roman" w:hAnsi="Times New Roman" w:cs="Times New Roman"/>
          <w:bCs/>
        </w:rPr>
        <w:t>J</w:t>
      </w:r>
      <w:r w:rsidR="00D82D9E">
        <w:rPr>
          <w:rFonts w:ascii="Times New Roman" w:hAnsi="Times New Roman" w:cs="Times New Roman"/>
          <w:bCs/>
        </w:rPr>
        <w:t xml:space="preserve">ednak </w:t>
      </w:r>
      <w:r w:rsidR="000253BF">
        <w:rPr>
          <w:rFonts w:ascii="Times New Roman" w:hAnsi="Times New Roman" w:cs="Times New Roman"/>
          <w:bCs/>
        </w:rPr>
        <w:t>plan</w:t>
      </w:r>
      <w:r w:rsidR="00E259FB">
        <w:rPr>
          <w:rFonts w:ascii="Times New Roman" w:hAnsi="Times New Roman" w:cs="Times New Roman"/>
          <w:bCs/>
        </w:rPr>
        <w:t xml:space="preserve"> ten</w:t>
      </w:r>
      <w:r w:rsidR="000253BF">
        <w:rPr>
          <w:rFonts w:ascii="Times New Roman" w:hAnsi="Times New Roman" w:cs="Times New Roman"/>
          <w:bCs/>
        </w:rPr>
        <w:t xml:space="preserve"> </w:t>
      </w:r>
      <w:r w:rsidR="00E259FB" w:rsidRPr="00D01BBD">
        <w:rPr>
          <w:rFonts w:ascii="Times New Roman" w:hAnsi="Times New Roman" w:cs="Times New Roman"/>
          <w:bCs/>
        </w:rPr>
        <w:t xml:space="preserve">nie </w:t>
      </w:r>
      <w:r w:rsidR="00D82D9E" w:rsidRPr="00D01BBD">
        <w:rPr>
          <w:rFonts w:ascii="Times New Roman" w:hAnsi="Times New Roman" w:cs="Times New Roman"/>
          <w:bCs/>
        </w:rPr>
        <w:t xml:space="preserve">zawiera zakresu, </w:t>
      </w:r>
      <w:r w:rsidR="005565DC">
        <w:rPr>
          <w:rFonts w:ascii="Times New Roman" w:hAnsi="Times New Roman" w:cs="Times New Roman"/>
          <w:bCs/>
        </w:rPr>
        <w:br/>
      </w:r>
      <w:r w:rsidR="00D82D9E" w:rsidRPr="00D01BBD">
        <w:rPr>
          <w:rFonts w:ascii="Times New Roman" w:hAnsi="Times New Roman" w:cs="Times New Roman"/>
          <w:bCs/>
        </w:rPr>
        <w:t>o którym mowa w art. 28 ust. 10 ustawy z dnia 16 kwietnia 2004</w:t>
      </w:r>
      <w:r w:rsidR="00C07898">
        <w:rPr>
          <w:rFonts w:ascii="Times New Roman" w:hAnsi="Times New Roman" w:cs="Times New Roman"/>
          <w:bCs/>
        </w:rPr>
        <w:t xml:space="preserve"> </w:t>
      </w:r>
      <w:r w:rsidR="00D82D9E" w:rsidRPr="00D01BBD">
        <w:rPr>
          <w:rFonts w:ascii="Times New Roman" w:hAnsi="Times New Roman" w:cs="Times New Roman"/>
          <w:bCs/>
        </w:rPr>
        <w:t>r. o ochronie przyrody</w:t>
      </w:r>
      <w:r w:rsidRPr="00D01BBD">
        <w:rPr>
          <w:rFonts w:ascii="Times New Roman" w:hAnsi="Times New Roman" w:cs="Times New Roman"/>
          <w:bCs/>
        </w:rPr>
        <w:t xml:space="preserve">. </w:t>
      </w:r>
      <w:r w:rsidR="00E259FB">
        <w:rPr>
          <w:rFonts w:ascii="Times New Roman" w:hAnsi="Times New Roman" w:cs="Times New Roman"/>
          <w:bCs/>
        </w:rPr>
        <w:br/>
      </w:r>
      <w:r w:rsidRPr="00D01BBD">
        <w:rPr>
          <w:rFonts w:ascii="Times New Roman" w:hAnsi="Times New Roman" w:cs="Times New Roman"/>
          <w:bCs/>
        </w:rPr>
        <w:t xml:space="preserve">W obrębie </w:t>
      </w:r>
      <w:r w:rsidR="00AC4487">
        <w:rPr>
          <w:rFonts w:ascii="Times New Roman" w:hAnsi="Times New Roman" w:cs="Times New Roman"/>
          <w:bCs/>
        </w:rPr>
        <w:t>obszaru</w:t>
      </w:r>
      <w:r w:rsidR="00AC4487" w:rsidRPr="00D01BBD">
        <w:rPr>
          <w:rFonts w:ascii="Times New Roman" w:hAnsi="Times New Roman" w:cs="Times New Roman"/>
          <w:bCs/>
        </w:rPr>
        <w:t xml:space="preserve"> </w:t>
      </w:r>
      <w:r w:rsidRPr="00D01BBD">
        <w:rPr>
          <w:rFonts w:ascii="Times New Roman" w:hAnsi="Times New Roman" w:cs="Times New Roman"/>
          <w:bCs/>
        </w:rPr>
        <w:t>wyznaczono rezerwat przyrody</w:t>
      </w:r>
      <w:r w:rsidRPr="00644433">
        <w:rPr>
          <w:rFonts w:ascii="Times New Roman" w:hAnsi="Times New Roman" w:cs="Times New Roman"/>
          <w:bCs/>
        </w:rPr>
        <w:t xml:space="preserve"> </w:t>
      </w:r>
      <w:r w:rsidR="005565DC">
        <w:rPr>
          <w:rFonts w:ascii="Times New Roman" w:hAnsi="Times New Roman" w:cs="Times New Roman"/>
          <w:bCs/>
          <w:kern w:val="3"/>
        </w:rPr>
        <w:t>„Sokole Góry”</w:t>
      </w:r>
      <w:r w:rsidR="00416BE4">
        <w:rPr>
          <w:rFonts w:ascii="Times New Roman" w:hAnsi="Times New Roman" w:cs="Times New Roman"/>
          <w:bCs/>
          <w:kern w:val="3"/>
        </w:rPr>
        <w:t xml:space="preserve">, który </w:t>
      </w:r>
      <w:r w:rsidRPr="00D01BBD">
        <w:rPr>
          <w:rFonts w:ascii="Times New Roman" w:hAnsi="Times New Roman" w:cs="Times New Roman"/>
          <w:bCs/>
        </w:rPr>
        <w:t>ma zadania ochronne</w:t>
      </w:r>
      <w:r w:rsidR="008D76EB">
        <w:rPr>
          <w:rFonts w:ascii="Times New Roman" w:hAnsi="Times New Roman" w:cs="Times New Roman"/>
          <w:bCs/>
        </w:rPr>
        <w:t xml:space="preserve"> (Zarządzenie Nr </w:t>
      </w:r>
      <w:r w:rsidR="00416BE4">
        <w:rPr>
          <w:rFonts w:ascii="Times New Roman" w:hAnsi="Times New Roman" w:cs="Times New Roman"/>
          <w:bCs/>
        </w:rPr>
        <w:t>1</w:t>
      </w:r>
      <w:r w:rsidR="005565DC">
        <w:rPr>
          <w:rFonts w:ascii="Times New Roman" w:hAnsi="Times New Roman" w:cs="Times New Roman"/>
          <w:bCs/>
        </w:rPr>
        <w:t>2</w:t>
      </w:r>
      <w:r w:rsidR="008D76EB">
        <w:rPr>
          <w:rFonts w:ascii="Times New Roman" w:hAnsi="Times New Roman" w:cs="Times New Roman"/>
          <w:bCs/>
        </w:rPr>
        <w:t>/20</w:t>
      </w:r>
      <w:r w:rsidR="005565DC">
        <w:rPr>
          <w:rFonts w:ascii="Times New Roman" w:hAnsi="Times New Roman" w:cs="Times New Roman"/>
          <w:bCs/>
        </w:rPr>
        <w:t>21</w:t>
      </w:r>
      <w:r w:rsidR="008D76EB">
        <w:rPr>
          <w:rFonts w:ascii="Times New Roman" w:hAnsi="Times New Roman" w:cs="Times New Roman"/>
          <w:bCs/>
        </w:rPr>
        <w:t xml:space="preserve"> Regionalnego Dyrektora Ochrony Środowiska w Katowicach z dnia </w:t>
      </w:r>
      <w:r w:rsidR="005565DC">
        <w:rPr>
          <w:rFonts w:ascii="Times New Roman" w:hAnsi="Times New Roman" w:cs="Times New Roman"/>
          <w:bCs/>
        </w:rPr>
        <w:t>18 maja</w:t>
      </w:r>
      <w:r w:rsidR="008D76EB">
        <w:rPr>
          <w:rFonts w:ascii="Times New Roman" w:hAnsi="Times New Roman" w:cs="Times New Roman"/>
          <w:bCs/>
        </w:rPr>
        <w:t xml:space="preserve"> 20</w:t>
      </w:r>
      <w:r w:rsidR="005565DC">
        <w:rPr>
          <w:rFonts w:ascii="Times New Roman" w:hAnsi="Times New Roman" w:cs="Times New Roman"/>
          <w:bCs/>
        </w:rPr>
        <w:t>21</w:t>
      </w:r>
      <w:r w:rsidR="008D76EB">
        <w:rPr>
          <w:rFonts w:ascii="Times New Roman" w:hAnsi="Times New Roman" w:cs="Times New Roman"/>
          <w:bCs/>
        </w:rPr>
        <w:t xml:space="preserve"> r.) </w:t>
      </w:r>
      <w:r w:rsidR="005565DC">
        <w:rPr>
          <w:rFonts w:ascii="Times New Roman" w:hAnsi="Times New Roman" w:cs="Times New Roman"/>
          <w:bCs/>
        </w:rPr>
        <w:t xml:space="preserve">oraz rezerwat przyrody </w:t>
      </w:r>
      <w:r w:rsidR="005565DC" w:rsidRPr="00644433">
        <w:rPr>
          <w:rFonts w:ascii="Times New Roman" w:hAnsi="Times New Roman" w:cs="Times New Roman"/>
          <w:bCs/>
          <w:kern w:val="3"/>
        </w:rPr>
        <w:t>„</w:t>
      </w:r>
      <w:r w:rsidR="005565DC">
        <w:rPr>
          <w:rFonts w:ascii="Times New Roman" w:hAnsi="Times New Roman" w:cs="Times New Roman"/>
          <w:bCs/>
          <w:kern w:val="3"/>
        </w:rPr>
        <w:t>Zielona Góra</w:t>
      </w:r>
      <w:r w:rsidR="005565DC" w:rsidRPr="00644433">
        <w:rPr>
          <w:rFonts w:ascii="Times New Roman" w:hAnsi="Times New Roman" w:cs="Times New Roman"/>
          <w:bCs/>
          <w:kern w:val="3"/>
        </w:rPr>
        <w:t>”</w:t>
      </w:r>
      <w:r w:rsidR="001D7408">
        <w:rPr>
          <w:rFonts w:ascii="Times New Roman" w:hAnsi="Times New Roman" w:cs="Times New Roman"/>
          <w:bCs/>
          <w:kern w:val="3"/>
        </w:rPr>
        <w:t>,</w:t>
      </w:r>
      <w:r w:rsidR="005565DC">
        <w:rPr>
          <w:rFonts w:ascii="Times New Roman" w:hAnsi="Times New Roman" w:cs="Times New Roman"/>
          <w:bCs/>
          <w:kern w:val="3"/>
        </w:rPr>
        <w:t xml:space="preserve"> który </w:t>
      </w:r>
      <w:r w:rsidR="005565DC" w:rsidRPr="00D01BBD">
        <w:rPr>
          <w:rFonts w:ascii="Times New Roman" w:hAnsi="Times New Roman" w:cs="Times New Roman"/>
          <w:bCs/>
        </w:rPr>
        <w:t>ma zadania ochronne</w:t>
      </w:r>
      <w:r w:rsidR="005565DC">
        <w:rPr>
          <w:rFonts w:ascii="Times New Roman" w:hAnsi="Times New Roman" w:cs="Times New Roman"/>
          <w:bCs/>
        </w:rPr>
        <w:t xml:space="preserve"> (Zarządzenie Nr 16/2017 Regionalnego Dyrektora Ochrony Środowiska w Katowicach z dnia 1 czerwca 2017 r.). </w:t>
      </w:r>
      <w:r w:rsidR="00416BE4">
        <w:rPr>
          <w:rFonts w:ascii="Times New Roman" w:hAnsi="Times New Roman" w:cs="Times New Roman"/>
          <w:bCs/>
        </w:rPr>
        <w:t>Z</w:t>
      </w:r>
      <w:r w:rsidR="008D76EB">
        <w:rPr>
          <w:rFonts w:ascii="Times New Roman" w:hAnsi="Times New Roman" w:cs="Times New Roman"/>
          <w:bCs/>
        </w:rPr>
        <w:t xml:space="preserve">adania ochronne </w:t>
      </w:r>
      <w:r w:rsidRPr="00D01BBD">
        <w:rPr>
          <w:rFonts w:ascii="Times New Roman" w:hAnsi="Times New Roman" w:cs="Times New Roman"/>
          <w:bCs/>
        </w:rPr>
        <w:t xml:space="preserve">nie zawierają </w:t>
      </w:r>
      <w:r w:rsidR="00416BE4">
        <w:rPr>
          <w:rFonts w:ascii="Times New Roman" w:hAnsi="Times New Roman" w:cs="Times New Roman"/>
          <w:bCs/>
        </w:rPr>
        <w:t xml:space="preserve">jednak </w:t>
      </w:r>
      <w:r w:rsidRPr="00D01BBD">
        <w:rPr>
          <w:rFonts w:ascii="Times New Roman" w:hAnsi="Times New Roman" w:cs="Times New Roman"/>
          <w:bCs/>
        </w:rPr>
        <w:t>zakresu, o</w:t>
      </w:r>
      <w:r w:rsidR="008D76EB">
        <w:rPr>
          <w:rFonts w:ascii="Times New Roman" w:hAnsi="Times New Roman" w:cs="Times New Roman"/>
          <w:bCs/>
        </w:rPr>
        <w:t> </w:t>
      </w:r>
      <w:r w:rsidRPr="00D01BBD">
        <w:rPr>
          <w:rFonts w:ascii="Times New Roman" w:hAnsi="Times New Roman" w:cs="Times New Roman"/>
          <w:bCs/>
        </w:rPr>
        <w:t>którym mowa w art. 28 ust. 10 ww. us</w:t>
      </w:r>
      <w:r w:rsidR="001E4ABC">
        <w:rPr>
          <w:rFonts w:ascii="Times New Roman" w:hAnsi="Times New Roman" w:cs="Times New Roman"/>
          <w:bCs/>
        </w:rPr>
        <w:t>tawy</w:t>
      </w:r>
      <w:r w:rsidR="008D76EB">
        <w:rPr>
          <w:rFonts w:ascii="Times New Roman" w:hAnsi="Times New Roman" w:cs="Times New Roman"/>
          <w:bCs/>
        </w:rPr>
        <w:t>.</w:t>
      </w:r>
    </w:p>
    <w:p w14:paraId="66993A8C" w14:textId="77777777" w:rsidR="000253BF" w:rsidRDefault="00E259FB" w:rsidP="000253BF">
      <w:pPr>
        <w:spacing w:after="6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</w:t>
      </w:r>
      <w:r w:rsidR="00D01BBD" w:rsidRPr="00D01BBD">
        <w:rPr>
          <w:rFonts w:ascii="Times New Roman" w:hAnsi="Times New Roman" w:cs="Times New Roman"/>
          <w:bCs/>
        </w:rPr>
        <w:t xml:space="preserve">bszar Natura </w:t>
      </w:r>
      <w:r w:rsidR="000253BF" w:rsidRPr="00D01BBD">
        <w:rPr>
          <w:rFonts w:ascii="Times New Roman" w:hAnsi="Times New Roman" w:cs="Times New Roman"/>
          <w:bCs/>
        </w:rPr>
        <w:t xml:space="preserve">2000 </w:t>
      </w:r>
      <w:r w:rsidR="00C80E05">
        <w:rPr>
          <w:rFonts w:ascii="Times New Roman" w:hAnsi="Times New Roman" w:cs="Times New Roman"/>
          <w:bCs/>
        </w:rPr>
        <w:t>Olsztyńsko-Mirowska PLH240015</w:t>
      </w:r>
      <w:r w:rsidR="000253BF" w:rsidRPr="00D82D9E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>pokrywa się z terenem zarządzanym przez Państwowe Gospodarstwo Leśne Lasy Państwowe</w:t>
      </w:r>
      <w:r>
        <w:rPr>
          <w:rFonts w:ascii="Times New Roman" w:hAnsi="Times New Roman" w:cs="Times New Roman"/>
          <w:bCs/>
        </w:rPr>
        <w:t>,</w:t>
      </w:r>
      <w:r w:rsidR="00D01BBD" w:rsidRPr="00D01BBD">
        <w:rPr>
          <w:rFonts w:ascii="Times New Roman" w:hAnsi="Times New Roman" w:cs="Times New Roman"/>
          <w:bCs/>
        </w:rPr>
        <w:t xml:space="preserve"> Nadleśnictw</w:t>
      </w:r>
      <w:r>
        <w:rPr>
          <w:rFonts w:ascii="Times New Roman" w:hAnsi="Times New Roman" w:cs="Times New Roman"/>
          <w:bCs/>
        </w:rPr>
        <w:t>a</w:t>
      </w:r>
      <w:r w:rsidR="000253BF">
        <w:rPr>
          <w:rFonts w:ascii="Times New Roman" w:hAnsi="Times New Roman" w:cs="Times New Roman"/>
          <w:bCs/>
        </w:rPr>
        <w:t xml:space="preserve"> </w:t>
      </w:r>
      <w:r w:rsidR="00416BE4">
        <w:rPr>
          <w:rFonts w:ascii="Times New Roman" w:hAnsi="Times New Roman" w:cs="Times New Roman"/>
          <w:bCs/>
        </w:rPr>
        <w:t>Złoty Potok</w:t>
      </w:r>
      <w:r w:rsidR="005565DC">
        <w:rPr>
          <w:rFonts w:ascii="Times New Roman" w:hAnsi="Times New Roman" w:cs="Times New Roman"/>
          <w:bCs/>
        </w:rPr>
        <w:t xml:space="preserve">, </w:t>
      </w:r>
      <w:r w:rsidR="00D01BBD" w:rsidRPr="00D01BBD">
        <w:rPr>
          <w:rFonts w:ascii="Times New Roman" w:hAnsi="Times New Roman" w:cs="Times New Roman"/>
          <w:bCs/>
        </w:rPr>
        <w:t>dla któr</w:t>
      </w:r>
      <w:r w:rsidR="005565DC">
        <w:rPr>
          <w:rFonts w:ascii="Times New Roman" w:hAnsi="Times New Roman" w:cs="Times New Roman"/>
          <w:bCs/>
        </w:rPr>
        <w:t xml:space="preserve">ego </w:t>
      </w:r>
      <w:r w:rsidR="00D01BBD" w:rsidRPr="00D01BBD">
        <w:rPr>
          <w:rFonts w:ascii="Times New Roman" w:hAnsi="Times New Roman" w:cs="Times New Roman"/>
          <w:bCs/>
        </w:rPr>
        <w:t>plan urządzenia lasu nie zawiera zakresu, o którym mowa w art. 28 ust. 10 ustawy z dnia 16</w:t>
      </w:r>
      <w:r w:rsidR="001E4ABC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>kwietnia 2004</w:t>
      </w:r>
      <w:r w:rsidR="0097015F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 xml:space="preserve">r. o ochronie przyrody. Mając </w:t>
      </w:r>
      <w:r w:rsidRPr="00D01BBD">
        <w:rPr>
          <w:rFonts w:ascii="Times New Roman" w:hAnsi="Times New Roman" w:cs="Times New Roman"/>
          <w:bCs/>
        </w:rPr>
        <w:t xml:space="preserve">powyższe </w:t>
      </w:r>
      <w:r w:rsidR="00D01BBD" w:rsidRPr="00D01BBD">
        <w:rPr>
          <w:rFonts w:ascii="Times New Roman" w:hAnsi="Times New Roman" w:cs="Times New Roman"/>
          <w:bCs/>
        </w:rPr>
        <w:t xml:space="preserve">na uwadze, w odniesieniu do obszaru Natura 2000 </w:t>
      </w:r>
      <w:r w:rsidR="00C80E05">
        <w:rPr>
          <w:rFonts w:ascii="Times New Roman" w:hAnsi="Times New Roman" w:cs="Times New Roman"/>
          <w:bCs/>
        </w:rPr>
        <w:t>Olsztyńsko-Mirowska PLH240015</w:t>
      </w:r>
      <w:r w:rsidR="000253BF">
        <w:rPr>
          <w:rFonts w:ascii="Times New Roman" w:hAnsi="Times New Roman" w:cs="Times New Roman"/>
          <w:bCs/>
        </w:rPr>
        <w:t>,</w:t>
      </w:r>
      <w:r w:rsidR="000253BF" w:rsidRPr="000253BF">
        <w:rPr>
          <w:rFonts w:ascii="Times New Roman" w:hAnsi="Times New Roman" w:cs="Times New Roman"/>
          <w:bCs/>
        </w:rPr>
        <w:t xml:space="preserve"> </w:t>
      </w:r>
      <w:r w:rsidR="00D01BBD" w:rsidRPr="00D01BBD">
        <w:rPr>
          <w:rFonts w:ascii="Times New Roman" w:hAnsi="Times New Roman" w:cs="Times New Roman"/>
          <w:bCs/>
        </w:rPr>
        <w:t>nie może mieć zatem zastosowania przepis art. 28 ust. 11 ustawy o ochronie przyrody</w:t>
      </w:r>
      <w:r w:rsidR="000253BF">
        <w:rPr>
          <w:rFonts w:ascii="Times New Roman" w:hAnsi="Times New Roman" w:cs="Times New Roman"/>
          <w:bCs/>
        </w:rPr>
        <w:t xml:space="preserve">, </w:t>
      </w:r>
      <w:r w:rsidR="00D01BBD" w:rsidRPr="00D01BBD">
        <w:rPr>
          <w:rFonts w:ascii="Times New Roman" w:hAnsi="Times New Roman" w:cs="Times New Roman"/>
          <w:bCs/>
        </w:rPr>
        <w:t>tj. możliwość odstąpienia od sporządzenia planu zadań ochronnych dla obszaru Natura 2000 lub jego części.</w:t>
      </w:r>
      <w:r>
        <w:rPr>
          <w:rFonts w:ascii="Times New Roman" w:hAnsi="Times New Roman" w:cs="Times New Roman"/>
          <w:bCs/>
        </w:rPr>
        <w:t xml:space="preserve"> </w:t>
      </w:r>
    </w:p>
    <w:p w14:paraId="1F67EEDE" w14:textId="77777777" w:rsidR="009D1DF0" w:rsidRPr="000253BF" w:rsidRDefault="005C4DCA" w:rsidP="000253BF">
      <w:pPr>
        <w:spacing w:after="60"/>
        <w:rPr>
          <w:rFonts w:ascii="Times New Roman" w:hAnsi="Times New Roman" w:cs="Times New Roman"/>
          <w:bCs/>
        </w:rPr>
      </w:pPr>
      <w:r w:rsidRPr="00103F18">
        <w:rPr>
          <w:rFonts w:ascii="Times New Roman" w:hAnsi="Times New Roman" w:cs="Times New Roman"/>
        </w:rPr>
        <w:t xml:space="preserve">Plan </w:t>
      </w:r>
      <w:r w:rsidR="008479AC" w:rsidRPr="00103F18">
        <w:rPr>
          <w:rFonts w:ascii="Times New Roman" w:hAnsi="Times New Roman" w:cs="Times New Roman"/>
        </w:rPr>
        <w:t>z</w:t>
      </w:r>
      <w:r w:rsidRPr="00103F18">
        <w:rPr>
          <w:rFonts w:ascii="Times New Roman" w:hAnsi="Times New Roman" w:cs="Times New Roman"/>
        </w:rPr>
        <w:t xml:space="preserve">adań </w:t>
      </w:r>
      <w:r w:rsidR="008479AC" w:rsidRPr="00103F18">
        <w:rPr>
          <w:rFonts w:ascii="Times New Roman" w:hAnsi="Times New Roman" w:cs="Times New Roman"/>
        </w:rPr>
        <w:t>o</w:t>
      </w:r>
      <w:r w:rsidRPr="00103F18">
        <w:rPr>
          <w:rFonts w:ascii="Times New Roman" w:hAnsi="Times New Roman" w:cs="Times New Roman"/>
        </w:rPr>
        <w:t>chronnych będący przedmiotem niniejszego zarządzenia</w:t>
      </w:r>
      <w:r w:rsidR="0087447E" w:rsidRPr="00103F18">
        <w:rPr>
          <w:rFonts w:ascii="Times New Roman" w:hAnsi="Times New Roman" w:cs="Times New Roman"/>
        </w:rPr>
        <w:t>,</w:t>
      </w:r>
      <w:r w:rsidR="00B26A52" w:rsidRPr="00103F18">
        <w:rPr>
          <w:rFonts w:ascii="Times New Roman" w:hAnsi="Times New Roman" w:cs="Times New Roman"/>
        </w:rPr>
        <w:t xml:space="preserve"> został przygotowany z </w:t>
      </w:r>
      <w:r w:rsidRPr="00103F18">
        <w:rPr>
          <w:rFonts w:ascii="Times New Roman" w:hAnsi="Times New Roman" w:cs="Times New Roman"/>
        </w:rPr>
        <w:t>uwzględnieniem zapisów Standardowego Formularza Danych dla przedmiotowego obszaru oraz wszystkich dostępnych danych i materia</w:t>
      </w:r>
      <w:r w:rsidR="009D1DF0">
        <w:rPr>
          <w:rFonts w:ascii="Times New Roman" w:hAnsi="Times New Roman" w:cs="Times New Roman"/>
        </w:rPr>
        <w:t xml:space="preserve">łów, a w szczególności </w:t>
      </w:r>
      <w:r w:rsidR="000253BF">
        <w:rPr>
          <w:rFonts w:ascii="Times New Roman" w:hAnsi="Times New Roman" w:cs="Times New Roman"/>
        </w:rPr>
        <w:t>poniższej literatury</w:t>
      </w:r>
      <w:r w:rsidRPr="00103F18">
        <w:rPr>
          <w:rFonts w:ascii="Times New Roman" w:hAnsi="Times New Roman" w:cs="Times New Roman"/>
        </w:rPr>
        <w:t>:</w:t>
      </w:r>
    </w:p>
    <w:p w14:paraId="7143849A" w14:textId="77777777" w:rsidR="003F38E6" w:rsidRDefault="00416BE4" w:rsidP="003F38E6">
      <w:pPr>
        <w:pStyle w:val="Akapitzlist"/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r w:rsidRPr="00416BE4">
        <w:rPr>
          <w:rFonts w:ascii="Times New Roman" w:eastAsia="Times New Roman" w:hAnsi="Times New Roman" w:cs="Times New Roman"/>
          <w:iCs/>
        </w:rPr>
        <w:t>GIOŚ. Monitoring gatunków i siedlisk przyrodniczych ze szczególnym uwzględnieniem specjalnych obszarów ochrony siedlisk Natura 2000. Wyniki monitoringu w latach 2013-2014. Warszawa.</w:t>
      </w:r>
    </w:p>
    <w:p w14:paraId="4642EC80" w14:textId="77777777" w:rsidR="003F38E6" w:rsidRPr="003F38E6" w:rsidRDefault="003F38E6" w:rsidP="003F38E6">
      <w:pPr>
        <w:pStyle w:val="Akapitzlist"/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r w:rsidRPr="003F38E6">
        <w:rPr>
          <w:rFonts w:ascii="Times New Roman" w:eastAsia="Times New Roman" w:hAnsi="Times New Roman" w:cs="Times New Roman"/>
          <w:iCs/>
        </w:rPr>
        <w:t xml:space="preserve">Graboś A. 2017. GIOŚ. Wyniki monitoringu przytulii krakowskiej </w:t>
      </w:r>
      <w:proofErr w:type="spellStart"/>
      <w:r w:rsidRPr="003F38E6">
        <w:rPr>
          <w:rFonts w:ascii="Times New Roman" w:eastAsia="Times New Roman" w:hAnsi="Times New Roman" w:cs="Times New Roman"/>
          <w:i/>
        </w:rPr>
        <w:t>Galium</w:t>
      </w:r>
      <w:proofErr w:type="spellEnd"/>
      <w:r w:rsidRPr="003F38E6">
        <w:rPr>
          <w:rFonts w:ascii="Times New Roman" w:eastAsia="Times New Roman" w:hAnsi="Times New Roman" w:cs="Times New Roman"/>
          <w:i/>
        </w:rPr>
        <w:t xml:space="preserve"> </w:t>
      </w:r>
      <w:proofErr w:type="spellStart"/>
      <w:r w:rsidRPr="003F38E6">
        <w:rPr>
          <w:rFonts w:ascii="Times New Roman" w:eastAsia="Times New Roman" w:hAnsi="Times New Roman" w:cs="Times New Roman"/>
          <w:i/>
        </w:rPr>
        <w:t>cracoviense</w:t>
      </w:r>
      <w:proofErr w:type="spellEnd"/>
      <w:r w:rsidRPr="003F38E6">
        <w:rPr>
          <w:rFonts w:ascii="Times New Roman" w:eastAsia="Times New Roman" w:hAnsi="Times New Roman" w:cs="Times New Roman"/>
          <w:iCs/>
        </w:rPr>
        <w:t>. Warszawa.</w:t>
      </w:r>
    </w:p>
    <w:p w14:paraId="1077BB5A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0253BF">
        <w:rPr>
          <w:rFonts w:ascii="Times New Roman" w:eastAsia="Times New Roman" w:hAnsi="Times New Roman" w:cs="Times New Roman"/>
          <w:iCs/>
        </w:rPr>
        <w:t xml:space="preserve">Ignaczak M., Stopczyński M. Postawa T. </w:t>
      </w:r>
      <w:proofErr w:type="spellStart"/>
      <w:r w:rsidRPr="000253BF">
        <w:rPr>
          <w:rFonts w:ascii="Times New Roman" w:eastAsia="Times New Roman" w:hAnsi="Times New Roman" w:cs="Times New Roman"/>
          <w:iCs/>
        </w:rPr>
        <w:t>Ekologic</w:t>
      </w:r>
      <w:proofErr w:type="spellEnd"/>
      <w:r w:rsidRPr="000253BF">
        <w:rPr>
          <w:rFonts w:ascii="Times New Roman" w:eastAsia="Times New Roman" w:hAnsi="Times New Roman" w:cs="Times New Roman"/>
          <w:iCs/>
        </w:rPr>
        <w:t>. 2018. Ekspertyza przyrodnicza w zakresie występowania nietoperzy na obszarach sieci Natura 2000</w:t>
      </w:r>
      <w:r w:rsidR="00416BE4" w:rsidRPr="00416BE4">
        <w:rPr>
          <w:rFonts w:ascii="Times New Roman" w:eastAsia="Times New Roman" w:hAnsi="Times New Roman" w:cs="Times New Roman"/>
          <w:iCs/>
        </w:rPr>
        <w:t xml:space="preserve"> </w:t>
      </w:r>
      <w:r w:rsidR="00416BE4" w:rsidRPr="000253BF">
        <w:rPr>
          <w:rFonts w:ascii="Times New Roman" w:eastAsia="Times New Roman" w:hAnsi="Times New Roman" w:cs="Times New Roman"/>
          <w:iCs/>
        </w:rPr>
        <w:t xml:space="preserve">Ostoja </w:t>
      </w:r>
      <w:r w:rsidR="00C80E05">
        <w:rPr>
          <w:rFonts w:ascii="Times New Roman" w:eastAsia="Times New Roman" w:hAnsi="Times New Roman" w:cs="Times New Roman"/>
          <w:iCs/>
        </w:rPr>
        <w:t>Olsztyńsko-Mirowska</w:t>
      </w:r>
      <w:r w:rsidRPr="000253BF">
        <w:rPr>
          <w:rFonts w:ascii="Times New Roman" w:eastAsia="Times New Roman" w:hAnsi="Times New Roman" w:cs="Times New Roman"/>
          <w:iCs/>
        </w:rPr>
        <w:t>. Łódź.</w:t>
      </w:r>
    </w:p>
    <w:p w14:paraId="5C5B1ECC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0253BF">
        <w:rPr>
          <w:rFonts w:ascii="Times New Roman" w:eastAsia="Times New Roman" w:hAnsi="Times New Roman" w:cs="Times New Roman"/>
          <w:bCs/>
          <w:iCs/>
        </w:rPr>
        <w:t>Kucharzyk J. i in. Centrum Ochrony Mokradeł. 2018.</w:t>
      </w:r>
      <w:r w:rsidRPr="000253BF">
        <w:rPr>
          <w:rFonts w:ascii="Times New Roman" w:eastAsia="Times New Roman" w:hAnsi="Times New Roman" w:cs="Times New Roman"/>
          <w:iCs/>
        </w:rPr>
        <w:t>Ekspertyza przyrodnicza w zakresie siedlisk nieleśnych na obszarach sieci Natura 2000</w:t>
      </w:r>
      <w:r w:rsidR="00416BE4" w:rsidRPr="00416BE4">
        <w:rPr>
          <w:rFonts w:ascii="Times New Roman" w:eastAsia="Times New Roman" w:hAnsi="Times New Roman" w:cs="Times New Roman"/>
          <w:iCs/>
        </w:rPr>
        <w:t xml:space="preserve"> </w:t>
      </w:r>
      <w:r w:rsidR="00C80E05">
        <w:rPr>
          <w:rFonts w:ascii="Times New Roman" w:eastAsia="Times New Roman" w:hAnsi="Times New Roman" w:cs="Times New Roman"/>
          <w:iCs/>
        </w:rPr>
        <w:t>Olsztyńsko-Mirowska</w:t>
      </w:r>
      <w:r w:rsidRPr="000253BF">
        <w:rPr>
          <w:rFonts w:ascii="Times New Roman" w:eastAsia="Times New Roman" w:hAnsi="Times New Roman" w:cs="Times New Roman"/>
          <w:bCs/>
          <w:iCs/>
        </w:rPr>
        <w:t>. Warszawa-Olsztyn.</w:t>
      </w:r>
    </w:p>
    <w:p w14:paraId="2EB94D4E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0253BF">
        <w:rPr>
          <w:rFonts w:ascii="Times New Roman" w:eastAsia="Times New Roman" w:hAnsi="Times New Roman" w:cs="Times New Roman"/>
          <w:bCs/>
          <w:iCs/>
        </w:rPr>
        <w:t xml:space="preserve">Kulpiński K., Tyc A., </w:t>
      </w:r>
      <w:proofErr w:type="spellStart"/>
      <w:r w:rsidRPr="000253BF">
        <w:rPr>
          <w:rFonts w:ascii="Times New Roman" w:eastAsia="Times New Roman" w:hAnsi="Times New Roman" w:cs="Times New Roman"/>
          <w:bCs/>
          <w:iCs/>
        </w:rPr>
        <w:t>Salasa-Orpych</w:t>
      </w:r>
      <w:proofErr w:type="spellEnd"/>
      <w:r w:rsidRPr="000253BF">
        <w:rPr>
          <w:rFonts w:ascii="Times New Roman" w:eastAsia="Times New Roman" w:hAnsi="Times New Roman" w:cs="Times New Roman"/>
          <w:bCs/>
          <w:iCs/>
        </w:rPr>
        <w:t xml:space="preserve"> A. </w:t>
      </w:r>
      <w:proofErr w:type="spellStart"/>
      <w:r w:rsidRPr="000253BF">
        <w:rPr>
          <w:rFonts w:ascii="Times New Roman" w:eastAsia="Times New Roman" w:hAnsi="Times New Roman" w:cs="Times New Roman"/>
          <w:bCs/>
          <w:iCs/>
        </w:rPr>
        <w:t>Aerdo</w:t>
      </w:r>
      <w:proofErr w:type="spellEnd"/>
      <w:r w:rsidRPr="000253BF">
        <w:rPr>
          <w:rFonts w:ascii="Times New Roman" w:eastAsia="Times New Roman" w:hAnsi="Times New Roman" w:cs="Times New Roman"/>
          <w:bCs/>
          <w:iCs/>
        </w:rPr>
        <w:t xml:space="preserve"> </w:t>
      </w:r>
      <w:proofErr w:type="spellStart"/>
      <w:r w:rsidRPr="000253BF">
        <w:rPr>
          <w:rFonts w:ascii="Times New Roman" w:eastAsia="Times New Roman" w:hAnsi="Times New Roman" w:cs="Times New Roman"/>
          <w:bCs/>
          <w:iCs/>
        </w:rPr>
        <w:t>Group</w:t>
      </w:r>
      <w:proofErr w:type="spellEnd"/>
      <w:r w:rsidRPr="000253BF">
        <w:rPr>
          <w:rFonts w:ascii="Times New Roman" w:eastAsia="Times New Roman" w:hAnsi="Times New Roman" w:cs="Times New Roman"/>
          <w:bCs/>
          <w:iCs/>
        </w:rPr>
        <w:t>. 2015. Występowanie, ocena stanu ochrony, zagrożenia i monitoring siedlisk i gatunków leśnych na obszarze sieci Natura 2000</w:t>
      </w:r>
      <w:r w:rsidR="00416BE4">
        <w:rPr>
          <w:rFonts w:ascii="Times New Roman" w:eastAsia="Times New Roman" w:hAnsi="Times New Roman" w:cs="Times New Roman"/>
          <w:bCs/>
          <w:iCs/>
        </w:rPr>
        <w:t xml:space="preserve"> </w:t>
      </w:r>
      <w:r w:rsidR="00C80E05">
        <w:rPr>
          <w:rFonts w:ascii="Times New Roman" w:eastAsia="Times New Roman" w:hAnsi="Times New Roman" w:cs="Times New Roman"/>
          <w:iCs/>
        </w:rPr>
        <w:t>Olsztyńsko-Mirowska</w:t>
      </w:r>
      <w:r w:rsidRPr="000253BF">
        <w:rPr>
          <w:rFonts w:ascii="Times New Roman" w:eastAsia="Times New Roman" w:hAnsi="Times New Roman" w:cs="Times New Roman"/>
          <w:bCs/>
          <w:iCs/>
        </w:rPr>
        <w:t xml:space="preserve">, </w:t>
      </w:r>
      <w:r w:rsidR="00416BE4">
        <w:rPr>
          <w:rFonts w:ascii="Times New Roman" w:eastAsia="Times New Roman" w:hAnsi="Times New Roman" w:cs="Times New Roman"/>
          <w:bCs/>
          <w:iCs/>
        </w:rPr>
        <w:br/>
      </w:r>
      <w:r w:rsidRPr="000253BF">
        <w:rPr>
          <w:rFonts w:ascii="Times New Roman" w:eastAsia="Times New Roman" w:hAnsi="Times New Roman" w:cs="Times New Roman"/>
          <w:bCs/>
          <w:iCs/>
        </w:rPr>
        <w:t>z uwzględnieniem terenów przyległych. Czeladź.</w:t>
      </w:r>
    </w:p>
    <w:p w14:paraId="15D770F8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proofErr w:type="spellStart"/>
      <w:r w:rsidRPr="000253BF">
        <w:rPr>
          <w:rFonts w:ascii="Times New Roman" w:eastAsia="Times New Roman" w:hAnsi="Times New Roman" w:cs="Times New Roman"/>
          <w:iCs/>
        </w:rPr>
        <w:t>Makomska</w:t>
      </w:r>
      <w:proofErr w:type="spellEnd"/>
      <w:r w:rsidRPr="000253BF">
        <w:rPr>
          <w:rFonts w:ascii="Times New Roman" w:eastAsia="Times New Roman" w:hAnsi="Times New Roman" w:cs="Times New Roman"/>
          <w:iCs/>
        </w:rPr>
        <w:t xml:space="preserve">-Juchniewicz M., Baran P. (red.). 2012. Monitoring gatunków zwierząt. </w:t>
      </w:r>
      <w:r w:rsidR="00E13463" w:rsidRPr="000253BF">
        <w:rPr>
          <w:rFonts w:ascii="Times New Roman" w:eastAsia="Times New Roman" w:hAnsi="Times New Roman" w:cs="Times New Roman"/>
          <w:iCs/>
        </w:rPr>
        <w:t>Przewodnik</w:t>
      </w:r>
      <w:r w:rsidRPr="000253BF">
        <w:rPr>
          <w:rFonts w:ascii="Times New Roman" w:eastAsia="Times New Roman" w:hAnsi="Times New Roman" w:cs="Times New Roman"/>
          <w:iCs/>
        </w:rPr>
        <w:t xml:space="preserve"> metodyczny. Część III.  GIOŚ. Warszawa.</w:t>
      </w:r>
    </w:p>
    <w:p w14:paraId="0515A673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r w:rsidRPr="000253BF">
        <w:rPr>
          <w:rFonts w:ascii="Times New Roman" w:eastAsia="Times New Roman" w:hAnsi="Times New Roman" w:cs="Times New Roman"/>
          <w:iCs/>
        </w:rPr>
        <w:t xml:space="preserve">Mróz W. (red.) 2010. Monitoring siedlisk przyrodniczych. Przewodnik metodyczny. Część I. GIOŚ, Warszawa. </w:t>
      </w:r>
    </w:p>
    <w:p w14:paraId="2A9F40C7" w14:textId="77777777" w:rsidR="000253BF" w:rsidRPr="000253BF" w:rsidRDefault="000253BF" w:rsidP="000253BF">
      <w:pPr>
        <w:numPr>
          <w:ilvl w:val="0"/>
          <w:numId w:val="38"/>
        </w:numPr>
        <w:spacing w:after="0"/>
        <w:ind w:left="284" w:hanging="284"/>
        <w:rPr>
          <w:rFonts w:ascii="Times New Roman" w:eastAsia="Times New Roman" w:hAnsi="Times New Roman" w:cs="Times New Roman"/>
          <w:iCs/>
        </w:rPr>
      </w:pPr>
      <w:r w:rsidRPr="000253BF">
        <w:rPr>
          <w:rFonts w:ascii="Times New Roman" w:eastAsia="Times New Roman" w:hAnsi="Times New Roman" w:cs="Times New Roman"/>
          <w:iCs/>
        </w:rPr>
        <w:t xml:space="preserve">Perzanowska J. (red.) 2010. Monitoring gatunków roślin. Przewodnik metodyczny. Część I. GIOŚ, Warszawa. </w:t>
      </w:r>
    </w:p>
    <w:p w14:paraId="3A84D235" w14:textId="77777777" w:rsidR="000253BF" w:rsidRPr="0097015F" w:rsidRDefault="000253BF" w:rsidP="0097015F">
      <w:pPr>
        <w:numPr>
          <w:ilvl w:val="0"/>
          <w:numId w:val="38"/>
        </w:numPr>
        <w:spacing w:after="60"/>
        <w:ind w:left="284" w:hanging="284"/>
        <w:rPr>
          <w:rFonts w:ascii="Times New Roman" w:eastAsia="Times New Roman" w:hAnsi="Times New Roman" w:cs="Times New Roman"/>
          <w:iCs/>
        </w:rPr>
      </w:pPr>
      <w:r w:rsidRPr="000253BF">
        <w:rPr>
          <w:rFonts w:ascii="Times New Roman" w:eastAsia="Times New Roman" w:hAnsi="Times New Roman" w:cs="Times New Roman"/>
          <w:iCs/>
        </w:rPr>
        <w:t>Tyc A. i in. Fundacja Przyroda i Człowiek. 2015. Identyfikacja obszarów występowania, zagrożenia, ochrona oraz monitoring skał wapiennych, jaskiń i schronisk skalnych, występujących na obszarach sieci Natura 2000</w:t>
      </w:r>
      <w:r w:rsidR="00416BE4">
        <w:rPr>
          <w:rFonts w:ascii="Times New Roman" w:eastAsia="Times New Roman" w:hAnsi="Times New Roman" w:cs="Times New Roman"/>
          <w:iCs/>
        </w:rPr>
        <w:t xml:space="preserve"> </w:t>
      </w:r>
      <w:r w:rsidR="00C80E05">
        <w:rPr>
          <w:rFonts w:ascii="Times New Roman" w:eastAsia="Times New Roman" w:hAnsi="Times New Roman" w:cs="Times New Roman"/>
          <w:iCs/>
        </w:rPr>
        <w:t>Olsztyńsko-Mirowska</w:t>
      </w:r>
      <w:r w:rsidRPr="000253BF">
        <w:rPr>
          <w:rFonts w:ascii="Times New Roman" w:eastAsia="Times New Roman" w:hAnsi="Times New Roman" w:cs="Times New Roman"/>
          <w:iCs/>
        </w:rPr>
        <w:t>, z uwzględnieniem terenów przyległych. Kostkowice.</w:t>
      </w:r>
    </w:p>
    <w:p w14:paraId="148112C6" w14:textId="77777777" w:rsidR="008745ED" w:rsidRPr="00103F18" w:rsidRDefault="008745ED" w:rsidP="000253BF">
      <w:pPr>
        <w:spacing w:after="60"/>
        <w:rPr>
          <w:rFonts w:ascii="Times New Roman" w:hAnsi="Times New Roman" w:cs="Times New Roman"/>
        </w:rPr>
      </w:pPr>
      <w:r w:rsidRPr="00103F18">
        <w:rPr>
          <w:rFonts w:ascii="Times New Roman" w:hAnsi="Times New Roman" w:cs="Times New Roman"/>
        </w:rPr>
        <w:t xml:space="preserve">Zapisy planu zadań ochronnych sformułowano z uwzględnieniem </w:t>
      </w:r>
      <w:r w:rsidR="000253BF">
        <w:rPr>
          <w:rFonts w:ascii="Times New Roman" w:hAnsi="Times New Roman" w:cs="Times New Roman"/>
        </w:rPr>
        <w:t>u</w:t>
      </w:r>
      <w:r w:rsidRPr="00103F18">
        <w:rPr>
          <w:rFonts w:ascii="Times New Roman" w:hAnsi="Times New Roman" w:cs="Times New Roman"/>
        </w:rPr>
        <w:t xml:space="preserve">staleń dotyczących stanu ochrony </w:t>
      </w:r>
      <w:r w:rsidR="000253BF">
        <w:rPr>
          <w:rFonts w:ascii="Times New Roman" w:hAnsi="Times New Roman" w:cs="Times New Roman"/>
        </w:rPr>
        <w:t>poszczególnych przedmiotów ochrony</w:t>
      </w:r>
      <w:r w:rsidR="0001049D">
        <w:rPr>
          <w:rFonts w:ascii="Times New Roman" w:hAnsi="Times New Roman" w:cs="Times New Roman"/>
        </w:rPr>
        <w:t>,</w:t>
      </w:r>
      <w:r w:rsidRPr="00103F18">
        <w:rPr>
          <w:rFonts w:ascii="Times New Roman" w:hAnsi="Times New Roman" w:cs="Times New Roman"/>
        </w:rPr>
        <w:t xml:space="preserve"> dokonanych na podstawie dos</w:t>
      </w:r>
      <w:r w:rsidR="00E94400" w:rsidRPr="00103F18">
        <w:rPr>
          <w:rFonts w:ascii="Times New Roman" w:hAnsi="Times New Roman" w:cs="Times New Roman"/>
        </w:rPr>
        <w:t xml:space="preserve">tępnych danych, w tym </w:t>
      </w:r>
      <w:r w:rsidR="0001049D">
        <w:rPr>
          <w:rFonts w:ascii="Times New Roman" w:hAnsi="Times New Roman" w:cs="Times New Roman"/>
        </w:rPr>
        <w:t xml:space="preserve">ww. </w:t>
      </w:r>
      <w:r w:rsidR="000253BF">
        <w:rPr>
          <w:rFonts w:ascii="Times New Roman" w:hAnsi="Times New Roman" w:cs="Times New Roman"/>
        </w:rPr>
        <w:t>opracowań</w:t>
      </w:r>
      <w:r w:rsidRPr="00103F18">
        <w:rPr>
          <w:rFonts w:ascii="Times New Roman" w:hAnsi="Times New Roman" w:cs="Times New Roman"/>
        </w:rPr>
        <w:t xml:space="preserve">. </w:t>
      </w:r>
    </w:p>
    <w:p w14:paraId="36B9EF67" w14:textId="77777777" w:rsidR="004862E9" w:rsidRDefault="004862E9" w:rsidP="00363BC3">
      <w:pPr>
        <w:spacing w:after="60"/>
        <w:rPr>
          <w:rFonts w:ascii="Times New Roman" w:hAnsi="Times New Roman" w:cs="Times New Roman"/>
        </w:rPr>
      </w:pPr>
      <w:r w:rsidRPr="004862E9">
        <w:rPr>
          <w:rFonts w:ascii="Times New Roman" w:hAnsi="Times New Roman" w:cs="Times New Roman"/>
        </w:rPr>
        <w:t>Potwierdzono występowanie w stanie kwalifikującym do uznania za przedmioty ochrony w obszarze Natura 2000</w:t>
      </w:r>
      <w:r w:rsidR="000253BF">
        <w:rPr>
          <w:rFonts w:ascii="Times New Roman" w:hAnsi="Times New Roman" w:cs="Times New Roman"/>
        </w:rPr>
        <w:t xml:space="preserve"> następujące siedliska i gatunki</w:t>
      </w:r>
      <w:r w:rsidRPr="004862E9">
        <w:rPr>
          <w:rFonts w:ascii="Times New Roman" w:hAnsi="Times New Roman" w:cs="Times New Roman"/>
        </w:rPr>
        <w:t>:</w:t>
      </w:r>
    </w:p>
    <w:p w14:paraId="1622021C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2330 </w:t>
      </w:r>
      <w:r w:rsidRPr="00D41F47">
        <w:rPr>
          <w:rFonts w:ascii="Times New Roman" w:hAnsi="Times New Roman" w:cs="Times New Roman"/>
        </w:rPr>
        <w:t xml:space="preserve">wydmy śródlądowe z murawami </w:t>
      </w:r>
      <w:proofErr w:type="spellStart"/>
      <w:r w:rsidRPr="00D41F47">
        <w:rPr>
          <w:rFonts w:ascii="Times New Roman" w:hAnsi="Times New Roman" w:cs="Times New Roman"/>
        </w:rPr>
        <w:t>napiaskowymi</w:t>
      </w:r>
      <w:proofErr w:type="spellEnd"/>
      <w:r w:rsidRPr="00D41F47">
        <w:rPr>
          <w:rFonts w:ascii="Times New Roman" w:hAnsi="Times New Roman" w:cs="Times New Roman"/>
        </w:rPr>
        <w:t xml:space="preserve">, </w:t>
      </w:r>
    </w:p>
    <w:p w14:paraId="31B7AEC9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5130 </w:t>
      </w:r>
      <w:r w:rsidRPr="00D41F47">
        <w:rPr>
          <w:rFonts w:ascii="Times New Roman" w:hAnsi="Times New Roman" w:cs="Times New Roman"/>
        </w:rPr>
        <w:t xml:space="preserve">zarośla jałowca pospolitego na wrzosowiskach lub murawach </w:t>
      </w:r>
      <w:proofErr w:type="spellStart"/>
      <w:r w:rsidRPr="00D41F47">
        <w:rPr>
          <w:rFonts w:ascii="Times New Roman" w:hAnsi="Times New Roman" w:cs="Times New Roman"/>
        </w:rPr>
        <w:t>nawapiennych</w:t>
      </w:r>
      <w:proofErr w:type="spellEnd"/>
      <w:r w:rsidRPr="00D41F47">
        <w:rPr>
          <w:rFonts w:ascii="Times New Roman" w:hAnsi="Times New Roman" w:cs="Times New Roman"/>
        </w:rPr>
        <w:t xml:space="preserve">, </w:t>
      </w:r>
    </w:p>
    <w:p w14:paraId="6EB91ADA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6120 </w:t>
      </w:r>
      <w:r w:rsidRPr="00D41F47">
        <w:rPr>
          <w:rFonts w:ascii="Times New Roman" w:hAnsi="Times New Roman" w:cs="Times New Roman"/>
        </w:rPr>
        <w:t xml:space="preserve">ciepłolubne, śródlądowe murawy </w:t>
      </w:r>
      <w:proofErr w:type="spellStart"/>
      <w:r w:rsidRPr="00D41F47">
        <w:rPr>
          <w:rFonts w:ascii="Times New Roman" w:hAnsi="Times New Roman" w:cs="Times New Roman"/>
        </w:rPr>
        <w:t>napiaskowe</w:t>
      </w:r>
      <w:proofErr w:type="spellEnd"/>
      <w:r w:rsidRPr="00D41F47">
        <w:rPr>
          <w:rFonts w:ascii="Times New Roman" w:hAnsi="Times New Roman" w:cs="Times New Roman"/>
        </w:rPr>
        <w:t xml:space="preserve"> (</w:t>
      </w:r>
      <w:proofErr w:type="spellStart"/>
      <w:r w:rsidRPr="00D41F47">
        <w:rPr>
          <w:rFonts w:ascii="Times New Roman" w:hAnsi="Times New Roman" w:cs="Times New Roman"/>
          <w:i/>
        </w:rPr>
        <w:t>Koelerion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glaucae</w:t>
      </w:r>
      <w:proofErr w:type="spellEnd"/>
      <w:r w:rsidRPr="00D41F47">
        <w:rPr>
          <w:rFonts w:ascii="Times New Roman" w:hAnsi="Times New Roman" w:cs="Times New Roman"/>
        </w:rPr>
        <w:t>),</w:t>
      </w:r>
    </w:p>
    <w:p w14:paraId="4E480220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6210 </w:t>
      </w:r>
      <w:r w:rsidRPr="00D41F47">
        <w:rPr>
          <w:rFonts w:ascii="Times New Roman" w:hAnsi="Times New Roman" w:cs="Times New Roman"/>
        </w:rPr>
        <w:t>murawy kserotermiczne (</w:t>
      </w:r>
      <w:proofErr w:type="spellStart"/>
      <w:r w:rsidRPr="00D41F47">
        <w:rPr>
          <w:rFonts w:ascii="Times New Roman" w:hAnsi="Times New Roman" w:cs="Times New Roman"/>
          <w:i/>
        </w:rPr>
        <w:t>Festuco-Brometea</w:t>
      </w:r>
      <w:proofErr w:type="spellEnd"/>
      <w:r w:rsidRPr="00D41F47">
        <w:rPr>
          <w:rFonts w:ascii="Times New Roman" w:hAnsi="Times New Roman" w:cs="Times New Roman"/>
        </w:rPr>
        <w:t xml:space="preserve"> i ciepłolubne murawy z </w:t>
      </w:r>
      <w:proofErr w:type="spellStart"/>
      <w:r w:rsidRPr="00D41F47">
        <w:rPr>
          <w:rFonts w:ascii="Times New Roman" w:hAnsi="Times New Roman" w:cs="Times New Roman"/>
          <w:i/>
        </w:rPr>
        <w:t>Asplenion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septentrionalis-Festucion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pallentis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3B8652E0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6510 </w:t>
      </w:r>
      <w:r w:rsidRPr="00D41F47">
        <w:rPr>
          <w:rFonts w:ascii="Times New Roman" w:hAnsi="Times New Roman" w:cs="Times New Roman"/>
        </w:rPr>
        <w:t>niżowe i górskie świeże łąki użytkowane ekstensywnie (</w:t>
      </w:r>
      <w:proofErr w:type="spellStart"/>
      <w:r w:rsidRPr="00D41F47">
        <w:rPr>
          <w:rFonts w:ascii="Times New Roman" w:hAnsi="Times New Roman" w:cs="Times New Roman"/>
          <w:i/>
        </w:rPr>
        <w:t>Arrhenatherion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elatioris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2B263FA1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8210 </w:t>
      </w:r>
      <w:r w:rsidRPr="00D41F47">
        <w:rPr>
          <w:rFonts w:ascii="Times New Roman" w:hAnsi="Times New Roman" w:cs="Times New Roman"/>
        </w:rPr>
        <w:t xml:space="preserve">wapienne ściany skalne ze zbiorowiskami </w:t>
      </w:r>
      <w:proofErr w:type="spellStart"/>
      <w:r w:rsidRPr="00D41F47">
        <w:rPr>
          <w:rFonts w:ascii="Times New Roman" w:hAnsi="Times New Roman" w:cs="Times New Roman"/>
          <w:i/>
        </w:rPr>
        <w:t>Potentilletalia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caulescentis</w:t>
      </w:r>
      <w:proofErr w:type="spellEnd"/>
      <w:r w:rsidRPr="00D41F47">
        <w:rPr>
          <w:rFonts w:ascii="Times New Roman" w:hAnsi="Times New Roman" w:cs="Times New Roman"/>
        </w:rPr>
        <w:t xml:space="preserve">, </w:t>
      </w:r>
    </w:p>
    <w:p w14:paraId="7563DEAC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8310 </w:t>
      </w:r>
      <w:r w:rsidRPr="00D41F47">
        <w:rPr>
          <w:rFonts w:ascii="Times New Roman" w:hAnsi="Times New Roman" w:cs="Times New Roman"/>
        </w:rPr>
        <w:t xml:space="preserve">jaskinie nieudostępnione do zwiedzania, </w:t>
      </w:r>
    </w:p>
    <w:p w14:paraId="13626EDD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9110 </w:t>
      </w:r>
      <w:r w:rsidRPr="00D41F47">
        <w:rPr>
          <w:rFonts w:ascii="Times New Roman" w:hAnsi="Times New Roman" w:cs="Times New Roman"/>
        </w:rPr>
        <w:t>kwaśne buczyny (</w:t>
      </w:r>
      <w:proofErr w:type="spellStart"/>
      <w:r w:rsidRPr="00D41F47">
        <w:rPr>
          <w:rFonts w:ascii="Times New Roman" w:hAnsi="Times New Roman" w:cs="Times New Roman"/>
        </w:rPr>
        <w:t>Luzulo-Fagenion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4243C9DC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9130 </w:t>
      </w:r>
      <w:r w:rsidRPr="00D41F47">
        <w:rPr>
          <w:rFonts w:ascii="Times New Roman" w:hAnsi="Times New Roman" w:cs="Times New Roman"/>
        </w:rPr>
        <w:t>żyzne buczyny (</w:t>
      </w:r>
      <w:proofErr w:type="spellStart"/>
      <w:r w:rsidRPr="00D41F47">
        <w:rPr>
          <w:rFonts w:ascii="Times New Roman" w:hAnsi="Times New Roman" w:cs="Times New Roman"/>
          <w:i/>
        </w:rPr>
        <w:t>Dentario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glandulosae-Fagenion</w:t>
      </w:r>
      <w:proofErr w:type="spellEnd"/>
      <w:r w:rsidRPr="00D41F47">
        <w:rPr>
          <w:rFonts w:ascii="Times New Roman" w:hAnsi="Times New Roman" w:cs="Times New Roman"/>
          <w:i/>
        </w:rPr>
        <w:t xml:space="preserve">, Galio </w:t>
      </w:r>
      <w:proofErr w:type="spellStart"/>
      <w:r w:rsidRPr="00D41F47">
        <w:rPr>
          <w:rFonts w:ascii="Times New Roman" w:hAnsi="Times New Roman" w:cs="Times New Roman"/>
          <w:i/>
        </w:rPr>
        <w:t>odorati-Fagenion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3DA3D1E4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9150 </w:t>
      </w:r>
      <w:r w:rsidRPr="00D41F47">
        <w:rPr>
          <w:rFonts w:ascii="Times New Roman" w:hAnsi="Times New Roman" w:cs="Times New Roman"/>
        </w:rPr>
        <w:t>ciepłolubne buczyny storczykowe (</w:t>
      </w:r>
      <w:proofErr w:type="spellStart"/>
      <w:r w:rsidRPr="00D41F47">
        <w:rPr>
          <w:rFonts w:ascii="Times New Roman" w:hAnsi="Times New Roman" w:cs="Times New Roman"/>
          <w:i/>
        </w:rPr>
        <w:t>Cephalanthero-Fagenion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50B7F0EB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9170 </w:t>
      </w:r>
      <w:r w:rsidRPr="00D41F47">
        <w:rPr>
          <w:rFonts w:ascii="Times New Roman" w:hAnsi="Times New Roman" w:cs="Times New Roman"/>
        </w:rPr>
        <w:t xml:space="preserve">grąd środkowoeuropejski i </w:t>
      </w:r>
      <w:proofErr w:type="spellStart"/>
      <w:r w:rsidRPr="00D41F47">
        <w:rPr>
          <w:rFonts w:ascii="Times New Roman" w:hAnsi="Times New Roman" w:cs="Times New Roman"/>
        </w:rPr>
        <w:t>subkontynentalny</w:t>
      </w:r>
      <w:proofErr w:type="spellEnd"/>
      <w:r w:rsidRPr="00D41F47">
        <w:rPr>
          <w:rFonts w:ascii="Times New Roman" w:hAnsi="Times New Roman" w:cs="Times New Roman"/>
        </w:rPr>
        <w:t xml:space="preserve"> (</w:t>
      </w:r>
      <w:r w:rsidRPr="00D41F47">
        <w:rPr>
          <w:rFonts w:ascii="Times New Roman" w:hAnsi="Times New Roman" w:cs="Times New Roman"/>
          <w:i/>
        </w:rPr>
        <w:t>Galio-</w:t>
      </w:r>
      <w:proofErr w:type="spellStart"/>
      <w:r w:rsidRPr="00D41F47">
        <w:rPr>
          <w:rFonts w:ascii="Times New Roman" w:hAnsi="Times New Roman" w:cs="Times New Roman"/>
          <w:i/>
        </w:rPr>
        <w:t>Carpinetum</w:t>
      </w:r>
      <w:proofErr w:type="spellEnd"/>
      <w:r w:rsidRPr="00D41F47">
        <w:rPr>
          <w:rFonts w:ascii="Times New Roman" w:hAnsi="Times New Roman" w:cs="Times New Roman"/>
          <w:i/>
        </w:rPr>
        <w:t xml:space="preserve">, </w:t>
      </w:r>
      <w:proofErr w:type="spellStart"/>
      <w:r w:rsidRPr="00D41F47">
        <w:rPr>
          <w:rFonts w:ascii="Times New Roman" w:hAnsi="Times New Roman" w:cs="Times New Roman"/>
          <w:i/>
        </w:rPr>
        <w:t>Tilio-Carpinetum</w:t>
      </w:r>
      <w:proofErr w:type="spellEnd"/>
      <w:r w:rsidRPr="00D41F47">
        <w:rPr>
          <w:rFonts w:ascii="Times New Roman" w:hAnsi="Times New Roman" w:cs="Times New Roman"/>
        </w:rPr>
        <w:t>),</w:t>
      </w:r>
    </w:p>
    <w:p w14:paraId="3BA24016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9190 </w:t>
      </w:r>
      <w:r w:rsidRPr="00D41F47">
        <w:rPr>
          <w:rFonts w:ascii="Times New Roman" w:hAnsi="Times New Roman" w:cs="Times New Roman"/>
          <w:iCs/>
        </w:rPr>
        <w:t>kwaśne dąbrowy (</w:t>
      </w:r>
      <w:proofErr w:type="spellStart"/>
      <w:r w:rsidRPr="00D41F47">
        <w:rPr>
          <w:rFonts w:ascii="Times New Roman" w:hAnsi="Times New Roman" w:cs="Times New Roman"/>
          <w:i/>
          <w:iCs/>
        </w:rPr>
        <w:t>Quercetea</w:t>
      </w:r>
      <w:proofErr w:type="spellEnd"/>
      <w:r w:rsidRPr="00D41F47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  <w:iCs/>
        </w:rPr>
        <w:t>robori-petraeae</w:t>
      </w:r>
      <w:proofErr w:type="spellEnd"/>
      <w:r w:rsidRPr="00D41F47">
        <w:rPr>
          <w:rFonts w:ascii="Times New Roman" w:hAnsi="Times New Roman" w:cs="Times New Roman"/>
          <w:iCs/>
        </w:rPr>
        <w:t xml:space="preserve">), </w:t>
      </w:r>
    </w:p>
    <w:p w14:paraId="5A81683A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1059 </w:t>
      </w:r>
      <w:r w:rsidRPr="00D41F47">
        <w:rPr>
          <w:rFonts w:ascii="Times New Roman" w:hAnsi="Times New Roman" w:cs="Times New Roman"/>
        </w:rPr>
        <w:t xml:space="preserve">modraszek </w:t>
      </w:r>
      <w:proofErr w:type="spellStart"/>
      <w:r w:rsidRPr="00D41F47">
        <w:rPr>
          <w:rFonts w:ascii="Times New Roman" w:hAnsi="Times New Roman" w:cs="Times New Roman"/>
        </w:rPr>
        <w:t>telejus</w:t>
      </w:r>
      <w:proofErr w:type="spellEnd"/>
      <w:r w:rsidRPr="00D41F47">
        <w:rPr>
          <w:rFonts w:ascii="Times New Roman" w:hAnsi="Times New Roman" w:cs="Times New Roman"/>
        </w:rPr>
        <w:t xml:space="preserve"> (</w:t>
      </w:r>
      <w:proofErr w:type="spellStart"/>
      <w:r w:rsidRPr="00D41F47">
        <w:rPr>
          <w:rFonts w:ascii="Times New Roman" w:hAnsi="Times New Roman" w:cs="Times New Roman"/>
          <w:i/>
        </w:rPr>
        <w:t>Maculinea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teleius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318869EA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1303 </w:t>
      </w:r>
      <w:r w:rsidRPr="00D41F47">
        <w:rPr>
          <w:rFonts w:ascii="Times New Roman" w:hAnsi="Times New Roman" w:cs="Times New Roman"/>
        </w:rPr>
        <w:t>podkowiec mały (</w:t>
      </w:r>
      <w:proofErr w:type="spellStart"/>
      <w:r w:rsidRPr="00D41F47">
        <w:rPr>
          <w:rFonts w:ascii="Times New Roman" w:hAnsi="Times New Roman" w:cs="Times New Roman"/>
          <w:i/>
        </w:rPr>
        <w:t>Rhinolophus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hipposideros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5953FE9D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1308 </w:t>
      </w:r>
      <w:r w:rsidRPr="00D41F47">
        <w:rPr>
          <w:rFonts w:ascii="Times New Roman" w:hAnsi="Times New Roman" w:cs="Times New Roman"/>
        </w:rPr>
        <w:t>mopek (</w:t>
      </w:r>
      <w:proofErr w:type="spellStart"/>
      <w:r w:rsidRPr="00D41F47">
        <w:rPr>
          <w:rFonts w:ascii="Times New Roman" w:hAnsi="Times New Roman" w:cs="Times New Roman"/>
          <w:i/>
        </w:rPr>
        <w:t>Barbastella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Barbastellus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065BA741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1318 </w:t>
      </w:r>
      <w:r w:rsidRPr="00D41F47">
        <w:rPr>
          <w:rFonts w:ascii="Times New Roman" w:hAnsi="Times New Roman" w:cs="Times New Roman"/>
        </w:rPr>
        <w:t>nocek łydkowłosy (</w:t>
      </w:r>
      <w:proofErr w:type="spellStart"/>
      <w:r w:rsidRPr="00D41F47">
        <w:rPr>
          <w:rFonts w:ascii="Times New Roman" w:hAnsi="Times New Roman" w:cs="Times New Roman"/>
          <w:i/>
        </w:rPr>
        <w:t>Myotis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dasycneme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052C1067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1321 </w:t>
      </w:r>
      <w:r w:rsidRPr="00D41F47">
        <w:rPr>
          <w:rFonts w:ascii="Times New Roman" w:hAnsi="Times New Roman" w:cs="Times New Roman"/>
        </w:rPr>
        <w:t>nocek orzęsiony (</w:t>
      </w:r>
      <w:proofErr w:type="spellStart"/>
      <w:r w:rsidRPr="00D41F47">
        <w:rPr>
          <w:rFonts w:ascii="Times New Roman" w:hAnsi="Times New Roman" w:cs="Times New Roman"/>
          <w:i/>
        </w:rPr>
        <w:t>Myotis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emarginatus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067E0435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1323 </w:t>
      </w:r>
      <w:r w:rsidRPr="00D41F47">
        <w:rPr>
          <w:rFonts w:ascii="Times New Roman" w:hAnsi="Times New Roman" w:cs="Times New Roman"/>
        </w:rPr>
        <w:t>nocek Bechsteina (</w:t>
      </w:r>
      <w:proofErr w:type="spellStart"/>
      <w:r w:rsidRPr="00D41F47">
        <w:rPr>
          <w:rFonts w:ascii="Times New Roman" w:hAnsi="Times New Roman" w:cs="Times New Roman"/>
          <w:i/>
        </w:rPr>
        <w:t>Myotis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bechsteinii</w:t>
      </w:r>
      <w:proofErr w:type="spellEnd"/>
      <w:r w:rsidRPr="00D41F47">
        <w:rPr>
          <w:rFonts w:ascii="Times New Roman" w:hAnsi="Times New Roman" w:cs="Times New Roman"/>
        </w:rPr>
        <w:t xml:space="preserve">), </w:t>
      </w:r>
    </w:p>
    <w:p w14:paraId="2B740EFE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1324 </w:t>
      </w:r>
      <w:r w:rsidRPr="00D41F47">
        <w:rPr>
          <w:rFonts w:ascii="Times New Roman" w:hAnsi="Times New Roman" w:cs="Times New Roman"/>
        </w:rPr>
        <w:t>nocek duży (</w:t>
      </w:r>
      <w:proofErr w:type="spellStart"/>
      <w:r w:rsidRPr="00D41F47">
        <w:rPr>
          <w:rFonts w:ascii="Times New Roman" w:hAnsi="Times New Roman" w:cs="Times New Roman"/>
          <w:i/>
        </w:rPr>
        <w:t>Myotis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myotis</w:t>
      </w:r>
      <w:proofErr w:type="spellEnd"/>
      <w:r w:rsidRPr="00D41F47">
        <w:rPr>
          <w:rFonts w:ascii="Times New Roman" w:hAnsi="Times New Roman" w:cs="Times New Roman"/>
        </w:rPr>
        <w:t xml:space="preserve">),  </w:t>
      </w:r>
    </w:p>
    <w:p w14:paraId="1E6FE06C" w14:textId="77777777" w:rsidR="00D41F47" w:rsidRPr="00D41F47" w:rsidRDefault="00D41F47" w:rsidP="00D41F47">
      <w:pPr>
        <w:numPr>
          <w:ilvl w:val="0"/>
          <w:numId w:val="36"/>
        </w:num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2189 </w:t>
      </w:r>
      <w:r w:rsidRPr="00D41F47">
        <w:rPr>
          <w:rFonts w:ascii="Times New Roman" w:hAnsi="Times New Roman" w:cs="Times New Roman"/>
        </w:rPr>
        <w:t>przytulia krakowska (</w:t>
      </w:r>
      <w:proofErr w:type="spellStart"/>
      <w:r w:rsidRPr="00D41F47">
        <w:rPr>
          <w:rFonts w:ascii="Times New Roman" w:hAnsi="Times New Roman" w:cs="Times New Roman"/>
          <w:i/>
        </w:rPr>
        <w:t>Galium</w:t>
      </w:r>
      <w:proofErr w:type="spellEnd"/>
      <w:r w:rsidRPr="00D41F47">
        <w:rPr>
          <w:rFonts w:ascii="Times New Roman" w:hAnsi="Times New Roman" w:cs="Times New Roman"/>
          <w:i/>
        </w:rPr>
        <w:t xml:space="preserve"> </w:t>
      </w:r>
      <w:proofErr w:type="spellStart"/>
      <w:r w:rsidRPr="00D41F47">
        <w:rPr>
          <w:rFonts w:ascii="Times New Roman" w:hAnsi="Times New Roman" w:cs="Times New Roman"/>
          <w:i/>
        </w:rPr>
        <w:t>cracoviense</w:t>
      </w:r>
      <w:proofErr w:type="spellEnd"/>
      <w:r w:rsidRPr="00D41F47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.</w:t>
      </w:r>
    </w:p>
    <w:p w14:paraId="450140E9" w14:textId="77777777" w:rsidR="00CA442E" w:rsidRPr="00B62129" w:rsidRDefault="00205307" w:rsidP="008C200F">
      <w:pPr>
        <w:spacing w:after="60"/>
        <w:rPr>
          <w:rFonts w:ascii="Times New Roman" w:hAnsi="Times New Roman" w:cs="Times New Roman"/>
        </w:rPr>
      </w:pPr>
      <w:r w:rsidRPr="00B62129">
        <w:rPr>
          <w:rFonts w:ascii="Times New Roman" w:hAnsi="Times New Roman" w:cs="Times New Roman"/>
        </w:rPr>
        <w:t>Mając na względzie uwarunkowania formalne i merytoryczne</w:t>
      </w:r>
      <w:r w:rsidR="00D0149A">
        <w:rPr>
          <w:rFonts w:ascii="Times New Roman" w:hAnsi="Times New Roman" w:cs="Times New Roman"/>
        </w:rPr>
        <w:t>,</w:t>
      </w:r>
      <w:r w:rsidRPr="00B62129">
        <w:rPr>
          <w:rFonts w:ascii="Times New Roman" w:hAnsi="Times New Roman" w:cs="Times New Roman"/>
        </w:rPr>
        <w:t xml:space="preserve"> w </w:t>
      </w:r>
      <w:r w:rsidR="00D0149A">
        <w:rPr>
          <w:rFonts w:ascii="Times New Roman" w:hAnsi="Times New Roman" w:cs="Times New Roman"/>
        </w:rPr>
        <w:t>p</w:t>
      </w:r>
      <w:r w:rsidRPr="00B62129">
        <w:rPr>
          <w:rFonts w:ascii="Times New Roman" w:hAnsi="Times New Roman" w:cs="Times New Roman"/>
        </w:rPr>
        <w:t xml:space="preserve">lanie </w:t>
      </w:r>
      <w:r w:rsidR="00D0149A">
        <w:rPr>
          <w:rFonts w:ascii="Times New Roman" w:hAnsi="Times New Roman" w:cs="Times New Roman"/>
        </w:rPr>
        <w:t>z</w:t>
      </w:r>
      <w:r w:rsidRPr="00B62129">
        <w:rPr>
          <w:rFonts w:ascii="Times New Roman" w:hAnsi="Times New Roman" w:cs="Times New Roman"/>
        </w:rPr>
        <w:t xml:space="preserve">adań </w:t>
      </w:r>
      <w:r w:rsidR="00D0149A">
        <w:rPr>
          <w:rFonts w:ascii="Times New Roman" w:hAnsi="Times New Roman" w:cs="Times New Roman"/>
        </w:rPr>
        <w:t>o</w:t>
      </w:r>
      <w:r w:rsidR="001026FC" w:rsidRPr="00B62129">
        <w:rPr>
          <w:rFonts w:ascii="Times New Roman" w:hAnsi="Times New Roman" w:cs="Times New Roman"/>
        </w:rPr>
        <w:t>chronnych w</w:t>
      </w:r>
      <w:r w:rsidRPr="00B62129">
        <w:rPr>
          <w:rFonts w:ascii="Times New Roman" w:hAnsi="Times New Roman" w:cs="Times New Roman"/>
        </w:rPr>
        <w:t xml:space="preserve">skazano </w:t>
      </w:r>
      <w:r w:rsidR="006C2356">
        <w:rPr>
          <w:rFonts w:ascii="Times New Roman" w:hAnsi="Times New Roman" w:cs="Times New Roman"/>
        </w:rPr>
        <w:br/>
        <w:t xml:space="preserve">w poszczególnych załącznikach </w:t>
      </w:r>
      <w:r w:rsidRPr="00B62129">
        <w:rPr>
          <w:rFonts w:ascii="Times New Roman" w:hAnsi="Times New Roman" w:cs="Times New Roman"/>
        </w:rPr>
        <w:t xml:space="preserve">zidentyfikowane </w:t>
      </w:r>
      <w:r w:rsidR="006C2356">
        <w:rPr>
          <w:rFonts w:ascii="Times New Roman" w:hAnsi="Times New Roman" w:cs="Times New Roman"/>
        </w:rPr>
        <w:t>zagrożenia, cele i działania ochronne odnoszące się</w:t>
      </w:r>
      <w:r w:rsidR="0037516C">
        <w:rPr>
          <w:rFonts w:ascii="Times New Roman" w:hAnsi="Times New Roman" w:cs="Times New Roman"/>
        </w:rPr>
        <w:t xml:space="preserve"> d</w:t>
      </w:r>
      <w:r w:rsidR="006C2356">
        <w:rPr>
          <w:rFonts w:ascii="Times New Roman" w:hAnsi="Times New Roman" w:cs="Times New Roman"/>
        </w:rPr>
        <w:t>o</w:t>
      </w:r>
      <w:r w:rsidR="0037516C">
        <w:rPr>
          <w:rFonts w:ascii="Times New Roman" w:hAnsi="Times New Roman" w:cs="Times New Roman"/>
        </w:rPr>
        <w:t xml:space="preserve"> potwierdzonych w wyniku badań terenowych siedlisk i gatunków będących przedmiotami ochrony</w:t>
      </w:r>
      <w:r w:rsidR="006C2356">
        <w:rPr>
          <w:rFonts w:ascii="Times New Roman" w:hAnsi="Times New Roman" w:cs="Times New Roman"/>
        </w:rPr>
        <w:t>.</w:t>
      </w:r>
    </w:p>
    <w:p w14:paraId="5C2414E4" w14:textId="77777777" w:rsidR="006C2356" w:rsidRPr="006C2356" w:rsidRDefault="004E6E65" w:rsidP="006C2356">
      <w:pPr>
        <w:pStyle w:val="Akapitzlist"/>
        <w:numPr>
          <w:ilvl w:val="0"/>
          <w:numId w:val="44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Zagrożenia istniejące i potencjalne zostały szczegółowo opisane w załączniku nr 3 do zarządzenia. Zidentyfikowane i</w:t>
      </w:r>
      <w:r w:rsidR="0037516C" w:rsidRPr="006C2356">
        <w:rPr>
          <w:rFonts w:ascii="Times New Roman" w:hAnsi="Times New Roman" w:cs="Times New Roman"/>
        </w:rPr>
        <w:t>stniejące z</w:t>
      </w:r>
      <w:r w:rsidR="00205307" w:rsidRPr="006C2356">
        <w:rPr>
          <w:rFonts w:ascii="Times New Roman" w:hAnsi="Times New Roman" w:cs="Times New Roman"/>
        </w:rPr>
        <w:t>agrożenia</w:t>
      </w:r>
      <w:r>
        <w:rPr>
          <w:rFonts w:ascii="Times New Roman" w:hAnsi="Times New Roman" w:cs="Times New Roman"/>
        </w:rPr>
        <w:t>, których eliminacja umożliwi</w:t>
      </w:r>
      <w:r w:rsidR="00205307" w:rsidRPr="006C2356">
        <w:rPr>
          <w:rFonts w:ascii="Times New Roman" w:hAnsi="Times New Roman" w:cs="Times New Roman"/>
        </w:rPr>
        <w:t xml:space="preserve"> </w:t>
      </w:r>
      <w:r w:rsidR="00205307" w:rsidRPr="006C2356">
        <w:rPr>
          <w:rFonts w:ascii="Times New Roman" w:hAnsi="Times New Roman" w:cs="Times New Roman"/>
          <w:color w:val="000000"/>
        </w:rPr>
        <w:t>właściwe</w:t>
      </w:r>
      <w:r>
        <w:rPr>
          <w:rFonts w:ascii="Times New Roman" w:hAnsi="Times New Roman" w:cs="Times New Roman"/>
          <w:color w:val="000000"/>
        </w:rPr>
        <w:t xml:space="preserve"> zachowanie</w:t>
      </w:r>
      <w:r w:rsidR="00205307" w:rsidRPr="006C2356">
        <w:rPr>
          <w:rFonts w:ascii="Times New Roman" w:hAnsi="Times New Roman" w:cs="Times New Roman"/>
          <w:color w:val="000000"/>
        </w:rPr>
        <w:t xml:space="preserve"> stanu ochrony </w:t>
      </w:r>
      <w:r w:rsidR="003F54C4" w:rsidRPr="006C2356">
        <w:rPr>
          <w:rFonts w:ascii="Times New Roman" w:hAnsi="Times New Roman" w:cs="Times New Roman"/>
          <w:color w:val="000000"/>
        </w:rPr>
        <w:t>przedmiot</w:t>
      </w:r>
      <w:r w:rsidR="0037516C" w:rsidRPr="006C2356">
        <w:rPr>
          <w:rFonts w:ascii="Times New Roman" w:hAnsi="Times New Roman" w:cs="Times New Roman"/>
          <w:color w:val="000000"/>
        </w:rPr>
        <w:t>ów</w:t>
      </w:r>
      <w:r w:rsidR="00D07F01" w:rsidRPr="006C2356">
        <w:rPr>
          <w:rFonts w:ascii="Times New Roman" w:hAnsi="Times New Roman" w:cs="Times New Roman"/>
          <w:color w:val="000000"/>
        </w:rPr>
        <w:t xml:space="preserve"> ochrony</w:t>
      </w:r>
      <w:r w:rsidR="006C2356" w:rsidRPr="006C2356">
        <w:rPr>
          <w:rFonts w:ascii="Times New Roman" w:hAnsi="Times New Roman" w:cs="Times New Roman"/>
          <w:color w:val="000000"/>
        </w:rPr>
        <w:t xml:space="preserve"> obejmują głównie: </w:t>
      </w:r>
    </w:p>
    <w:p w14:paraId="6F425E65" w14:textId="77777777" w:rsidR="00D41F47" w:rsidRPr="0054711A" w:rsidRDefault="00D41F47" w:rsidP="0054711A">
      <w:pPr>
        <w:pStyle w:val="Akapitzlist"/>
        <w:numPr>
          <w:ilvl w:val="0"/>
          <w:numId w:val="45"/>
        </w:numPr>
        <w:spacing w:after="60"/>
        <w:ind w:left="284" w:hanging="284"/>
        <w:rPr>
          <w:rFonts w:ascii="Times New Roman" w:hAnsi="Times New Roman" w:cs="Times New Roman"/>
          <w:bCs/>
        </w:rPr>
      </w:pPr>
      <w:bookmarkStart w:id="1" w:name="_Hlk77842506"/>
      <w:r>
        <w:rPr>
          <w:rFonts w:ascii="Times New Roman" w:hAnsi="Times New Roman" w:cs="Times New Roman"/>
        </w:rPr>
        <w:t xml:space="preserve">2330 </w:t>
      </w:r>
      <w:r w:rsidR="00BB397C">
        <w:rPr>
          <w:rFonts w:ascii="Times New Roman" w:hAnsi="Times New Roman" w:cs="Times New Roman"/>
          <w:bCs/>
        </w:rPr>
        <w:t>W</w:t>
      </w:r>
      <w:r w:rsidR="0054711A" w:rsidRPr="0054711A">
        <w:rPr>
          <w:rFonts w:ascii="Times New Roman" w:hAnsi="Times New Roman" w:cs="Times New Roman"/>
          <w:bCs/>
        </w:rPr>
        <w:t xml:space="preserve">ydmy śródlądowe z murawami </w:t>
      </w:r>
      <w:proofErr w:type="spellStart"/>
      <w:r w:rsidR="0054711A" w:rsidRPr="0054711A">
        <w:rPr>
          <w:rFonts w:ascii="Times New Roman" w:hAnsi="Times New Roman" w:cs="Times New Roman"/>
          <w:bCs/>
        </w:rPr>
        <w:t>napiaskowymi</w:t>
      </w:r>
      <w:proofErr w:type="spellEnd"/>
      <w:r w:rsidR="009369C0">
        <w:rPr>
          <w:rFonts w:ascii="Times New Roman" w:hAnsi="Times New Roman" w:cs="Times New Roman"/>
          <w:bCs/>
        </w:rPr>
        <w:t>, 6120 c</w:t>
      </w:r>
      <w:r w:rsidR="009369C0" w:rsidRPr="009369C0">
        <w:rPr>
          <w:rFonts w:ascii="Times New Roman" w:hAnsi="Times New Roman" w:cs="Times New Roman"/>
          <w:bCs/>
        </w:rPr>
        <w:t xml:space="preserve">iepłolubne śródlądowe murawy </w:t>
      </w:r>
      <w:proofErr w:type="spellStart"/>
      <w:r w:rsidR="009369C0" w:rsidRPr="009369C0">
        <w:rPr>
          <w:rFonts w:ascii="Times New Roman" w:hAnsi="Times New Roman" w:cs="Times New Roman"/>
          <w:bCs/>
        </w:rPr>
        <w:t>napiaskowe</w:t>
      </w:r>
      <w:proofErr w:type="spellEnd"/>
      <w:r w:rsidR="009369C0" w:rsidRPr="009369C0">
        <w:rPr>
          <w:rFonts w:ascii="Times New Roman" w:hAnsi="Times New Roman" w:cs="Times New Roman"/>
          <w:bCs/>
        </w:rPr>
        <w:t xml:space="preserve"> (</w:t>
      </w:r>
      <w:proofErr w:type="spellStart"/>
      <w:r w:rsidR="009369C0" w:rsidRPr="009369C0">
        <w:rPr>
          <w:rFonts w:ascii="Times New Roman" w:hAnsi="Times New Roman" w:cs="Times New Roman"/>
          <w:bCs/>
          <w:i/>
          <w:iCs/>
        </w:rPr>
        <w:t>Koelerion</w:t>
      </w:r>
      <w:proofErr w:type="spellEnd"/>
      <w:r w:rsidR="009369C0" w:rsidRPr="009369C0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="009369C0" w:rsidRPr="009369C0">
        <w:rPr>
          <w:rFonts w:ascii="Times New Roman" w:hAnsi="Times New Roman" w:cs="Times New Roman"/>
          <w:bCs/>
          <w:i/>
          <w:iCs/>
        </w:rPr>
        <w:t>glaucae</w:t>
      </w:r>
      <w:proofErr w:type="spellEnd"/>
      <w:r w:rsidR="009369C0" w:rsidRPr="009369C0">
        <w:rPr>
          <w:rFonts w:ascii="Times New Roman" w:hAnsi="Times New Roman" w:cs="Times New Roman"/>
          <w:bCs/>
        </w:rPr>
        <w:t>)</w:t>
      </w:r>
      <w:r w:rsidR="0054711A">
        <w:rPr>
          <w:rFonts w:ascii="Times New Roman" w:hAnsi="Times New Roman" w:cs="Times New Roman"/>
          <w:bCs/>
        </w:rPr>
        <w:t>: częste jest r</w:t>
      </w:r>
      <w:r w:rsidR="0054711A" w:rsidRPr="0054711A">
        <w:rPr>
          <w:rFonts w:ascii="Times New Roman" w:hAnsi="Times New Roman" w:cs="Times New Roman"/>
          <w:bCs/>
        </w:rPr>
        <w:t>ozjeżdżanie przez samochody oraz motocykle i wydeptywanie</w:t>
      </w:r>
      <w:r w:rsidR="0054711A">
        <w:rPr>
          <w:rFonts w:ascii="Times New Roman" w:hAnsi="Times New Roman" w:cs="Times New Roman"/>
          <w:bCs/>
        </w:rPr>
        <w:t>, które</w:t>
      </w:r>
      <w:r w:rsidR="0054711A" w:rsidRPr="0054711A">
        <w:rPr>
          <w:rFonts w:ascii="Times New Roman" w:hAnsi="Times New Roman" w:cs="Times New Roman"/>
          <w:bCs/>
        </w:rPr>
        <w:t xml:space="preserve"> powoduj</w:t>
      </w:r>
      <w:r w:rsidR="0054711A">
        <w:rPr>
          <w:rFonts w:ascii="Times New Roman" w:hAnsi="Times New Roman" w:cs="Times New Roman"/>
          <w:bCs/>
        </w:rPr>
        <w:t>ą</w:t>
      </w:r>
      <w:r w:rsidR="0054711A" w:rsidRPr="0054711A">
        <w:rPr>
          <w:rFonts w:ascii="Times New Roman" w:hAnsi="Times New Roman" w:cs="Times New Roman"/>
          <w:bCs/>
        </w:rPr>
        <w:t xml:space="preserve"> niszczenie siedliska.</w:t>
      </w:r>
      <w:r w:rsidR="0054711A">
        <w:rPr>
          <w:rFonts w:ascii="Times New Roman" w:hAnsi="Times New Roman" w:cs="Times New Roman"/>
          <w:bCs/>
        </w:rPr>
        <w:t xml:space="preserve"> </w:t>
      </w:r>
      <w:r w:rsidR="0054711A" w:rsidRPr="0054711A">
        <w:rPr>
          <w:rFonts w:ascii="Times New Roman" w:hAnsi="Times New Roman" w:cs="Times New Roman"/>
          <w:bCs/>
        </w:rPr>
        <w:t>Palenie ognisk w obrębie siedliska powoduje degradacje siedliska.</w:t>
      </w:r>
      <w:r w:rsidR="0054711A">
        <w:rPr>
          <w:rFonts w:ascii="Times New Roman" w:hAnsi="Times New Roman" w:cs="Times New Roman"/>
          <w:bCs/>
        </w:rPr>
        <w:t xml:space="preserve"> Związane z sukcesją z</w:t>
      </w:r>
      <w:r w:rsidR="0054711A" w:rsidRPr="0054711A">
        <w:rPr>
          <w:rFonts w:ascii="Times New Roman" w:hAnsi="Times New Roman" w:cs="Times New Roman"/>
          <w:bCs/>
        </w:rPr>
        <w:t xml:space="preserve">arastanie muraw przez krzewy i drzewa, </w:t>
      </w:r>
      <w:r w:rsidR="0054711A">
        <w:rPr>
          <w:rFonts w:ascii="Times New Roman" w:hAnsi="Times New Roman" w:cs="Times New Roman"/>
          <w:bCs/>
        </w:rPr>
        <w:t xml:space="preserve">a przez to wzrost ocienienia, </w:t>
      </w:r>
      <w:r w:rsidR="0054711A" w:rsidRPr="0054711A">
        <w:rPr>
          <w:rFonts w:ascii="Times New Roman" w:hAnsi="Times New Roman" w:cs="Times New Roman"/>
          <w:bCs/>
        </w:rPr>
        <w:t>powoduj</w:t>
      </w:r>
      <w:r w:rsidR="0054711A">
        <w:rPr>
          <w:rFonts w:ascii="Times New Roman" w:hAnsi="Times New Roman" w:cs="Times New Roman"/>
          <w:bCs/>
        </w:rPr>
        <w:t>ą</w:t>
      </w:r>
      <w:r w:rsidR="0054711A" w:rsidRPr="0054711A">
        <w:rPr>
          <w:rFonts w:ascii="Times New Roman" w:hAnsi="Times New Roman" w:cs="Times New Roman"/>
          <w:bCs/>
        </w:rPr>
        <w:t xml:space="preserve"> zmniejszenie płatu siedliska</w:t>
      </w:r>
      <w:r w:rsidR="0054711A">
        <w:rPr>
          <w:rFonts w:ascii="Times New Roman" w:hAnsi="Times New Roman" w:cs="Times New Roman"/>
          <w:bCs/>
        </w:rPr>
        <w:t xml:space="preserve"> i </w:t>
      </w:r>
      <w:r w:rsidR="0054711A" w:rsidRPr="0054711A">
        <w:rPr>
          <w:rFonts w:ascii="Times New Roman" w:hAnsi="Times New Roman" w:cs="Times New Roman"/>
          <w:bCs/>
        </w:rPr>
        <w:t>niekorzystne zmiany w siedlisku.</w:t>
      </w:r>
    </w:p>
    <w:p w14:paraId="602C3449" w14:textId="77777777" w:rsidR="005F2AF3" w:rsidRPr="00116515" w:rsidRDefault="005F2AF3" w:rsidP="009E2F82">
      <w:pPr>
        <w:pStyle w:val="Akapitzlist"/>
        <w:numPr>
          <w:ilvl w:val="0"/>
          <w:numId w:val="45"/>
        </w:numPr>
        <w:spacing w:after="60"/>
        <w:ind w:left="284" w:hanging="29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5130 </w:t>
      </w:r>
      <w:r w:rsidR="00BB397C">
        <w:rPr>
          <w:rFonts w:ascii="Times New Roman" w:hAnsi="Times New Roman" w:cs="Times New Roman"/>
        </w:rPr>
        <w:t>Z</w:t>
      </w:r>
      <w:r w:rsidRPr="005F2AF3">
        <w:rPr>
          <w:rFonts w:ascii="Times New Roman" w:hAnsi="Times New Roman" w:cs="Times New Roman"/>
        </w:rPr>
        <w:t xml:space="preserve">arośla jałowca pospolitego na wrzosowiskach lub murawach </w:t>
      </w:r>
      <w:proofErr w:type="spellStart"/>
      <w:r w:rsidRPr="005F2AF3">
        <w:rPr>
          <w:rFonts w:ascii="Times New Roman" w:hAnsi="Times New Roman" w:cs="Times New Roman"/>
        </w:rPr>
        <w:t>nawapiennych</w:t>
      </w:r>
      <w:proofErr w:type="spellEnd"/>
      <w:r>
        <w:rPr>
          <w:rFonts w:ascii="Times New Roman" w:hAnsi="Times New Roman" w:cs="Times New Roman"/>
        </w:rPr>
        <w:t xml:space="preserve">: </w:t>
      </w:r>
      <w:r w:rsidR="003A5508" w:rsidRPr="003A5508">
        <w:rPr>
          <w:rFonts w:ascii="Times New Roman" w:hAnsi="Times New Roman" w:cs="Times New Roman"/>
        </w:rPr>
        <w:t>płaty zarośli jałowca pospolitego podlegają ocienieniu przez roślinność drzewiastą występującą przy ich granicach, co powoduje zmiany w obrębie roślinności zielnej (zmniejszenie udziału gatunków związanych z murawami kserotermicznymi)</w:t>
      </w:r>
      <w:r w:rsidR="003A5508">
        <w:rPr>
          <w:rFonts w:ascii="Times New Roman" w:hAnsi="Times New Roman" w:cs="Times New Roman"/>
        </w:rPr>
        <w:t xml:space="preserve">. </w:t>
      </w:r>
      <w:r w:rsidR="003A5508" w:rsidRPr="003A5508">
        <w:rPr>
          <w:rFonts w:ascii="Times New Roman" w:hAnsi="Times New Roman" w:cs="Times New Roman"/>
          <w:bCs/>
          <w:iCs/>
        </w:rPr>
        <w:t xml:space="preserve">Palenie ognisk w bezpośrednim sąsiedztwie </w:t>
      </w:r>
      <w:proofErr w:type="spellStart"/>
      <w:r w:rsidR="003A5508" w:rsidRPr="003A5508">
        <w:rPr>
          <w:rFonts w:ascii="Times New Roman" w:hAnsi="Times New Roman" w:cs="Times New Roman"/>
          <w:bCs/>
          <w:iCs/>
        </w:rPr>
        <w:t>jałowczysk</w:t>
      </w:r>
      <w:proofErr w:type="spellEnd"/>
      <w:r w:rsidR="003A5508" w:rsidRPr="003A5508">
        <w:rPr>
          <w:rFonts w:ascii="Times New Roman" w:hAnsi="Times New Roman" w:cs="Times New Roman"/>
          <w:bCs/>
          <w:iCs/>
        </w:rPr>
        <w:t xml:space="preserve"> powoduje lokalnie zmianę składu gatunkowego roślinności i degradacje siedliska.</w:t>
      </w:r>
    </w:p>
    <w:p w14:paraId="1ADECE6E" w14:textId="77777777" w:rsidR="006B2EFA" w:rsidRDefault="0037516C" w:rsidP="006B2EFA">
      <w:pPr>
        <w:pStyle w:val="Akapitzlist"/>
        <w:numPr>
          <w:ilvl w:val="0"/>
          <w:numId w:val="45"/>
        </w:numPr>
        <w:spacing w:after="60"/>
        <w:ind w:left="284" w:hanging="295"/>
        <w:rPr>
          <w:rFonts w:ascii="Times New Roman" w:hAnsi="Times New Roman" w:cs="Times New Roman"/>
        </w:rPr>
      </w:pPr>
      <w:r w:rsidRPr="006C2356">
        <w:rPr>
          <w:rFonts w:ascii="Times New Roman" w:hAnsi="Times New Roman" w:cs="Times New Roman"/>
          <w:color w:val="000000"/>
        </w:rPr>
        <w:t>6210 Murawy kserotermiczne (</w:t>
      </w:r>
      <w:proofErr w:type="spellStart"/>
      <w:r w:rsidRPr="006C2356">
        <w:rPr>
          <w:rFonts w:ascii="Times New Roman" w:hAnsi="Times New Roman" w:cs="Times New Roman"/>
          <w:i/>
          <w:iCs/>
          <w:color w:val="000000"/>
        </w:rPr>
        <w:t>Festuco-Brometea</w:t>
      </w:r>
      <w:proofErr w:type="spellEnd"/>
      <w:r w:rsidRPr="006C2356">
        <w:rPr>
          <w:rFonts w:ascii="Times New Roman" w:hAnsi="Times New Roman" w:cs="Times New Roman"/>
          <w:color w:val="000000"/>
        </w:rPr>
        <w:t>):</w:t>
      </w:r>
      <w:r w:rsidR="006C2356">
        <w:rPr>
          <w:rFonts w:ascii="Times New Roman" w:hAnsi="Times New Roman" w:cs="Times New Roman"/>
          <w:color w:val="000000"/>
        </w:rPr>
        <w:t xml:space="preserve"> </w:t>
      </w:r>
      <w:r w:rsidR="006C2356">
        <w:rPr>
          <w:rFonts w:ascii="Times New Roman" w:hAnsi="Times New Roman" w:cs="Times New Roman"/>
        </w:rPr>
        <w:t>z</w:t>
      </w:r>
      <w:r w:rsidRPr="006C2356">
        <w:rPr>
          <w:rFonts w:ascii="Times New Roman" w:hAnsi="Times New Roman" w:cs="Times New Roman"/>
        </w:rPr>
        <w:t>arzucenie pasterstwa</w:t>
      </w:r>
      <w:r w:rsidR="006C2356">
        <w:rPr>
          <w:rFonts w:ascii="Times New Roman" w:hAnsi="Times New Roman" w:cs="Times New Roman"/>
        </w:rPr>
        <w:t xml:space="preserve"> i</w:t>
      </w:r>
      <w:r w:rsidRPr="006C2356">
        <w:rPr>
          <w:rFonts w:ascii="Times New Roman" w:hAnsi="Times New Roman" w:cs="Times New Roman"/>
        </w:rPr>
        <w:t xml:space="preserve"> brak wypasu</w:t>
      </w:r>
      <w:r w:rsidR="006C2356">
        <w:rPr>
          <w:rFonts w:ascii="Times New Roman" w:hAnsi="Times New Roman" w:cs="Times New Roman"/>
        </w:rPr>
        <w:t xml:space="preserve">, który </w:t>
      </w:r>
      <w:r w:rsidRPr="006C2356">
        <w:rPr>
          <w:rFonts w:ascii="Times New Roman" w:hAnsi="Times New Roman" w:cs="Times New Roman"/>
        </w:rPr>
        <w:t>powoduje niekorzystne zmiany w składzie gatunkowym i strukturze siedliska.</w:t>
      </w:r>
      <w:r w:rsidR="006C2356">
        <w:rPr>
          <w:rFonts w:ascii="Times New Roman" w:hAnsi="Times New Roman" w:cs="Times New Roman"/>
        </w:rPr>
        <w:t xml:space="preserve"> </w:t>
      </w:r>
      <w:r w:rsidRPr="006C2356">
        <w:rPr>
          <w:rFonts w:ascii="Times New Roman" w:hAnsi="Times New Roman" w:cs="Times New Roman"/>
        </w:rPr>
        <w:t>Zalesianie terenów</w:t>
      </w:r>
      <w:r w:rsidR="00A857EE">
        <w:rPr>
          <w:rFonts w:ascii="Times New Roman" w:hAnsi="Times New Roman" w:cs="Times New Roman"/>
        </w:rPr>
        <w:t>,</w:t>
      </w:r>
      <w:r w:rsidRPr="006C2356">
        <w:rPr>
          <w:rFonts w:ascii="Times New Roman" w:hAnsi="Times New Roman" w:cs="Times New Roman"/>
        </w:rPr>
        <w:t xml:space="preserve"> </w:t>
      </w:r>
      <w:r w:rsidR="006C2356">
        <w:rPr>
          <w:rFonts w:ascii="Times New Roman" w:hAnsi="Times New Roman" w:cs="Times New Roman"/>
        </w:rPr>
        <w:t>a przez to</w:t>
      </w:r>
      <w:r w:rsidRPr="006C2356">
        <w:rPr>
          <w:rFonts w:ascii="Times New Roman" w:hAnsi="Times New Roman" w:cs="Times New Roman"/>
        </w:rPr>
        <w:t xml:space="preserve"> ograniczenie wzrostu roślinności zielnej związanej z murawami kserotermicznymi.</w:t>
      </w:r>
      <w:r w:rsidR="006C2356">
        <w:rPr>
          <w:rFonts w:ascii="Times New Roman" w:hAnsi="Times New Roman" w:cs="Times New Roman"/>
        </w:rPr>
        <w:t xml:space="preserve"> Tworzenie dzikich ścieżek i szlaków powodując</w:t>
      </w:r>
      <w:r w:rsidR="009E2F82">
        <w:rPr>
          <w:rFonts w:ascii="Times New Roman" w:hAnsi="Times New Roman" w:cs="Times New Roman"/>
        </w:rPr>
        <w:t>e</w:t>
      </w:r>
      <w:r w:rsidR="006C2356">
        <w:rPr>
          <w:rFonts w:ascii="Times New Roman" w:hAnsi="Times New Roman" w:cs="Times New Roman"/>
        </w:rPr>
        <w:t xml:space="preserve"> </w:t>
      </w:r>
      <w:r w:rsidRPr="006C2356">
        <w:rPr>
          <w:rFonts w:ascii="Times New Roman" w:hAnsi="Times New Roman" w:cs="Times New Roman"/>
        </w:rPr>
        <w:t>wydeptywanie roślinności muraw kserotermicznych i wkraczanie gatunków niezwiązanych z siedliskiem.</w:t>
      </w:r>
      <w:r w:rsidR="006C2356">
        <w:rPr>
          <w:rFonts w:ascii="Times New Roman" w:hAnsi="Times New Roman" w:cs="Times New Roman"/>
        </w:rPr>
        <w:t xml:space="preserve"> </w:t>
      </w:r>
      <w:r w:rsidR="009E2F82">
        <w:rPr>
          <w:rFonts w:ascii="Times New Roman" w:hAnsi="Times New Roman" w:cs="Times New Roman"/>
        </w:rPr>
        <w:t xml:space="preserve">Palenie </w:t>
      </w:r>
      <w:r w:rsidR="009E2F82" w:rsidRPr="0037516C">
        <w:rPr>
          <w:rFonts w:ascii="Times New Roman" w:hAnsi="Times New Roman" w:cs="Times New Roman"/>
        </w:rPr>
        <w:t>ognisk oraz malowanie ostańców wapiennych powoduje degradację siedlisk</w:t>
      </w:r>
      <w:r w:rsidR="009E2F82">
        <w:rPr>
          <w:rFonts w:ascii="Times New Roman" w:hAnsi="Times New Roman" w:cs="Times New Roman"/>
        </w:rPr>
        <w:t xml:space="preserve">. </w:t>
      </w:r>
      <w:r w:rsidR="006C2356">
        <w:rPr>
          <w:rFonts w:ascii="Times New Roman" w:hAnsi="Times New Roman" w:cs="Times New Roman"/>
        </w:rPr>
        <w:t xml:space="preserve">Negatywny wpływ </w:t>
      </w:r>
      <w:r w:rsidRPr="006C2356">
        <w:rPr>
          <w:rFonts w:ascii="Times New Roman" w:hAnsi="Times New Roman" w:cs="Times New Roman"/>
        </w:rPr>
        <w:t>turystyk</w:t>
      </w:r>
      <w:r w:rsidR="006C2356">
        <w:rPr>
          <w:rFonts w:ascii="Times New Roman" w:hAnsi="Times New Roman" w:cs="Times New Roman"/>
        </w:rPr>
        <w:t>i</w:t>
      </w:r>
      <w:r w:rsidRPr="006C2356">
        <w:rPr>
          <w:rFonts w:ascii="Times New Roman" w:hAnsi="Times New Roman" w:cs="Times New Roman"/>
        </w:rPr>
        <w:t xml:space="preserve"> wspinaczkow</w:t>
      </w:r>
      <w:r w:rsidR="006C2356">
        <w:rPr>
          <w:rFonts w:ascii="Times New Roman" w:hAnsi="Times New Roman" w:cs="Times New Roman"/>
        </w:rPr>
        <w:t>ej</w:t>
      </w:r>
      <w:r w:rsidR="009E2F82">
        <w:rPr>
          <w:rFonts w:ascii="Times New Roman" w:hAnsi="Times New Roman" w:cs="Times New Roman"/>
        </w:rPr>
        <w:t xml:space="preserve"> </w:t>
      </w:r>
      <w:r w:rsidR="006C2356">
        <w:rPr>
          <w:rFonts w:ascii="Times New Roman" w:hAnsi="Times New Roman" w:cs="Times New Roman"/>
        </w:rPr>
        <w:t>w miejscach występowania siedliska, powoduj</w:t>
      </w:r>
      <w:r w:rsidR="009E2F82">
        <w:rPr>
          <w:rFonts w:ascii="Times New Roman" w:hAnsi="Times New Roman" w:cs="Times New Roman"/>
        </w:rPr>
        <w:t xml:space="preserve">e </w:t>
      </w:r>
      <w:r w:rsidRPr="006C2356">
        <w:rPr>
          <w:rFonts w:ascii="Times New Roman" w:hAnsi="Times New Roman" w:cs="Times New Roman"/>
        </w:rPr>
        <w:t xml:space="preserve">wydeptywanie </w:t>
      </w:r>
      <w:r w:rsidR="006C2356">
        <w:rPr>
          <w:rFonts w:ascii="Times New Roman" w:hAnsi="Times New Roman" w:cs="Times New Roman"/>
        </w:rPr>
        <w:t>i</w:t>
      </w:r>
      <w:r w:rsidRPr="006C2356">
        <w:rPr>
          <w:rFonts w:ascii="Times New Roman" w:hAnsi="Times New Roman" w:cs="Times New Roman"/>
        </w:rPr>
        <w:t xml:space="preserve"> zmiany w szacie roślinnej muraw naskalnych</w:t>
      </w:r>
      <w:r w:rsidR="006C2356">
        <w:rPr>
          <w:rFonts w:ascii="Times New Roman" w:hAnsi="Times New Roman" w:cs="Times New Roman"/>
        </w:rPr>
        <w:t>.</w:t>
      </w:r>
      <w:r w:rsidR="009E2F82">
        <w:rPr>
          <w:rFonts w:ascii="Times New Roman" w:hAnsi="Times New Roman" w:cs="Times New Roman"/>
        </w:rPr>
        <w:t xml:space="preserve"> W części płatów występują p</w:t>
      </w:r>
      <w:r w:rsidRPr="009E2F82">
        <w:rPr>
          <w:rFonts w:ascii="Times New Roman" w:hAnsi="Times New Roman" w:cs="Times New Roman"/>
        </w:rPr>
        <w:t xml:space="preserve">roblematyczne gatunki rodzime: orlica pospolita </w:t>
      </w:r>
      <w:proofErr w:type="spellStart"/>
      <w:r w:rsidRPr="009E2F82">
        <w:rPr>
          <w:rFonts w:ascii="Times New Roman" w:hAnsi="Times New Roman" w:cs="Times New Roman"/>
          <w:i/>
          <w:iCs/>
        </w:rPr>
        <w:t>Pteridium</w:t>
      </w:r>
      <w:proofErr w:type="spellEnd"/>
      <w:r w:rsidRPr="009E2F8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2F82">
        <w:rPr>
          <w:rFonts w:ascii="Times New Roman" w:hAnsi="Times New Roman" w:cs="Times New Roman"/>
          <w:i/>
          <w:iCs/>
        </w:rPr>
        <w:t>aquilinum</w:t>
      </w:r>
      <w:proofErr w:type="spellEnd"/>
      <w:r w:rsidRPr="009E2F82">
        <w:rPr>
          <w:rFonts w:ascii="Times New Roman" w:hAnsi="Times New Roman" w:cs="Times New Roman"/>
        </w:rPr>
        <w:t xml:space="preserve"> i trzcinnik piaskowy </w:t>
      </w:r>
      <w:proofErr w:type="spellStart"/>
      <w:r w:rsidRPr="009E2F82">
        <w:rPr>
          <w:rFonts w:ascii="Times New Roman" w:hAnsi="Times New Roman" w:cs="Times New Roman"/>
          <w:i/>
          <w:iCs/>
        </w:rPr>
        <w:t>Calamgrostis</w:t>
      </w:r>
      <w:proofErr w:type="spellEnd"/>
      <w:r w:rsidRPr="009E2F8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2F82">
        <w:rPr>
          <w:rFonts w:ascii="Times New Roman" w:hAnsi="Times New Roman" w:cs="Times New Roman"/>
          <w:i/>
          <w:iCs/>
        </w:rPr>
        <w:t>epigejos</w:t>
      </w:r>
      <w:proofErr w:type="spellEnd"/>
      <w:r w:rsidRPr="009E2F82">
        <w:rPr>
          <w:rFonts w:ascii="Times New Roman" w:hAnsi="Times New Roman" w:cs="Times New Roman"/>
        </w:rPr>
        <w:t xml:space="preserve">, </w:t>
      </w:r>
      <w:r w:rsidRPr="009E2F82">
        <w:rPr>
          <w:rFonts w:ascii="Times New Roman" w:hAnsi="Times New Roman" w:cs="Times New Roman"/>
        </w:rPr>
        <w:lastRenderedPageBreak/>
        <w:t xml:space="preserve">malina/jeżyna </w:t>
      </w:r>
      <w:proofErr w:type="spellStart"/>
      <w:r w:rsidRPr="009E2F82">
        <w:rPr>
          <w:rFonts w:ascii="Times New Roman" w:hAnsi="Times New Roman" w:cs="Times New Roman"/>
          <w:i/>
          <w:iCs/>
        </w:rPr>
        <w:t>Rubus</w:t>
      </w:r>
      <w:proofErr w:type="spellEnd"/>
      <w:r w:rsidRPr="009E2F82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9E2F82">
        <w:rPr>
          <w:rFonts w:ascii="Times New Roman" w:hAnsi="Times New Roman" w:cs="Times New Roman"/>
          <w:i/>
          <w:iCs/>
        </w:rPr>
        <w:t>spp</w:t>
      </w:r>
      <w:proofErr w:type="spellEnd"/>
      <w:r w:rsidRPr="009E2F82">
        <w:rPr>
          <w:rFonts w:ascii="Times New Roman" w:hAnsi="Times New Roman" w:cs="Times New Roman"/>
        </w:rPr>
        <w:t>.</w:t>
      </w:r>
      <w:r w:rsidR="009E2F82">
        <w:rPr>
          <w:rFonts w:ascii="Times New Roman" w:hAnsi="Times New Roman" w:cs="Times New Roman"/>
        </w:rPr>
        <w:t>, których rozrost powoduje</w:t>
      </w:r>
      <w:r w:rsidRPr="009E2F82">
        <w:rPr>
          <w:rFonts w:ascii="Times New Roman" w:hAnsi="Times New Roman" w:cs="Times New Roman"/>
        </w:rPr>
        <w:t xml:space="preserve"> ograniczenie rozwoju roślinności właściwej dla muraw kserotermicznych. </w:t>
      </w:r>
    </w:p>
    <w:p w14:paraId="70A219BD" w14:textId="77777777" w:rsidR="00116515" w:rsidRPr="006B2EFA" w:rsidRDefault="00116515" w:rsidP="006B2EFA">
      <w:pPr>
        <w:pStyle w:val="Akapitzlist"/>
        <w:numPr>
          <w:ilvl w:val="0"/>
          <w:numId w:val="45"/>
        </w:numPr>
        <w:spacing w:after="60"/>
        <w:ind w:left="284" w:hanging="295"/>
        <w:rPr>
          <w:rFonts w:ascii="Times New Roman" w:hAnsi="Times New Roman" w:cs="Times New Roman"/>
        </w:rPr>
      </w:pPr>
      <w:r w:rsidRPr="006B2EFA">
        <w:rPr>
          <w:rFonts w:ascii="Times New Roman" w:hAnsi="Times New Roman" w:cs="Times New Roman"/>
        </w:rPr>
        <w:t xml:space="preserve">6510 </w:t>
      </w:r>
      <w:r w:rsidR="006B2EFA" w:rsidRPr="006B2EFA">
        <w:rPr>
          <w:rFonts w:ascii="Times New Roman" w:hAnsi="Times New Roman" w:cs="Times New Roman"/>
          <w:bCs/>
        </w:rPr>
        <w:t>Ekstensywnie użytkowane łąki świeże (</w:t>
      </w:r>
      <w:proofErr w:type="spellStart"/>
      <w:r w:rsidR="006B2EFA" w:rsidRPr="006B2EFA">
        <w:rPr>
          <w:rFonts w:ascii="Times New Roman" w:hAnsi="Times New Roman" w:cs="Times New Roman"/>
          <w:bCs/>
          <w:i/>
        </w:rPr>
        <w:t>Arrhenatherion</w:t>
      </w:r>
      <w:proofErr w:type="spellEnd"/>
      <w:r w:rsidR="006B2EFA" w:rsidRPr="006B2EFA">
        <w:rPr>
          <w:rFonts w:ascii="Times New Roman" w:hAnsi="Times New Roman" w:cs="Times New Roman"/>
          <w:bCs/>
        </w:rPr>
        <w:t>)</w:t>
      </w:r>
      <w:r w:rsidR="006B2EFA">
        <w:rPr>
          <w:rFonts w:ascii="Times New Roman" w:hAnsi="Times New Roman" w:cs="Times New Roman"/>
          <w:bCs/>
        </w:rPr>
        <w:t xml:space="preserve">: </w:t>
      </w:r>
      <w:r w:rsidR="006B2EFA">
        <w:rPr>
          <w:rFonts w:ascii="Times New Roman" w:hAnsi="Times New Roman" w:cs="Times New Roman"/>
        </w:rPr>
        <w:t>b</w:t>
      </w:r>
      <w:r w:rsidR="006B2EFA" w:rsidRPr="006B2EFA">
        <w:rPr>
          <w:rFonts w:ascii="Times New Roman" w:hAnsi="Times New Roman" w:cs="Times New Roman"/>
        </w:rPr>
        <w:t>rak koszenia może powodować wkraczanie gatunków ekspansywnych oraz drzew i krzewów.</w:t>
      </w:r>
      <w:r w:rsidR="006B2EFA">
        <w:rPr>
          <w:rFonts w:ascii="Times New Roman" w:hAnsi="Times New Roman" w:cs="Times New Roman"/>
        </w:rPr>
        <w:t xml:space="preserve"> A postępująca s</w:t>
      </w:r>
      <w:r w:rsidR="006B2EFA" w:rsidRPr="006B2EFA">
        <w:rPr>
          <w:rFonts w:ascii="Times New Roman" w:hAnsi="Times New Roman" w:cs="Times New Roman"/>
        </w:rPr>
        <w:t>ukcesja może prowadzić do zaniku siedliska.</w:t>
      </w:r>
    </w:p>
    <w:p w14:paraId="15C26851" w14:textId="77777777" w:rsidR="0037516C" w:rsidRPr="0045017D" w:rsidRDefault="007C419F" w:rsidP="0045017D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iCs/>
          <w:color w:val="000000"/>
        </w:rPr>
      </w:pPr>
      <w:r w:rsidRPr="007C419F">
        <w:rPr>
          <w:rFonts w:ascii="Times New Roman" w:hAnsi="Times New Roman" w:cs="Times New Roman"/>
          <w:color w:val="000000"/>
        </w:rPr>
        <w:t xml:space="preserve">8210 Wapienne ściany skalne ze zbiorowiskami </w:t>
      </w:r>
      <w:proofErr w:type="spellStart"/>
      <w:r w:rsidRPr="007C419F">
        <w:rPr>
          <w:rFonts w:ascii="Times New Roman" w:hAnsi="Times New Roman" w:cs="Times New Roman"/>
          <w:i/>
          <w:color w:val="000000"/>
        </w:rPr>
        <w:t>Potentilletalia</w:t>
      </w:r>
      <w:proofErr w:type="spellEnd"/>
      <w:r w:rsidRPr="007C419F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7C419F">
        <w:rPr>
          <w:rFonts w:ascii="Times New Roman" w:hAnsi="Times New Roman" w:cs="Times New Roman"/>
          <w:i/>
          <w:color w:val="000000"/>
        </w:rPr>
        <w:t>caulescentis</w:t>
      </w:r>
      <w:proofErr w:type="spellEnd"/>
      <w:r w:rsidRPr="007C419F">
        <w:rPr>
          <w:rFonts w:ascii="Times New Roman" w:hAnsi="Times New Roman" w:cs="Times New Roman"/>
          <w:iCs/>
          <w:color w:val="000000"/>
        </w:rPr>
        <w:t>:</w:t>
      </w:r>
      <w:r>
        <w:rPr>
          <w:rFonts w:ascii="Times New Roman" w:hAnsi="Times New Roman" w:cs="Times New Roman"/>
          <w:iCs/>
          <w:color w:val="000000"/>
        </w:rPr>
        <w:t xml:space="preserve"> </w:t>
      </w:r>
      <w:r w:rsidRPr="0045017D">
        <w:rPr>
          <w:rFonts w:ascii="Times New Roman" w:hAnsi="Times New Roman" w:cs="Times New Roman"/>
          <w:color w:val="000000"/>
        </w:rPr>
        <w:t>wycinka lasu w otoczeniu ścian powoduje zmniejszenie ocienienia i ustępowanie części właściwych dla podtypu cieniolubnego siedliska gatunków mchów i paproci.</w:t>
      </w:r>
      <w:r w:rsidR="0045017D">
        <w:rPr>
          <w:rFonts w:ascii="Times New Roman" w:hAnsi="Times New Roman" w:cs="Times New Roman"/>
          <w:color w:val="000000"/>
        </w:rPr>
        <w:t xml:space="preserve"> Podobny wpływ ma </w:t>
      </w:r>
      <w:r w:rsidRPr="0045017D">
        <w:rPr>
          <w:rFonts w:ascii="Times New Roman" w:hAnsi="Times New Roman" w:cs="Times New Roman"/>
          <w:color w:val="000000"/>
        </w:rPr>
        <w:t>przerzedzenie warstwy drzew</w:t>
      </w:r>
      <w:r w:rsidR="0045017D">
        <w:rPr>
          <w:rFonts w:ascii="Times New Roman" w:hAnsi="Times New Roman" w:cs="Times New Roman"/>
          <w:color w:val="000000"/>
        </w:rPr>
        <w:t>, które powoduje</w:t>
      </w:r>
      <w:r w:rsidRPr="0045017D">
        <w:rPr>
          <w:rFonts w:ascii="Times New Roman" w:hAnsi="Times New Roman" w:cs="Times New Roman"/>
          <w:color w:val="000000"/>
        </w:rPr>
        <w:t xml:space="preserve"> zmniejszenie ocienienia w podtypie cieniolubnym, w tym w pobliżu stanowisk języcznika zwyczajnego </w:t>
      </w:r>
      <w:proofErr w:type="spellStart"/>
      <w:r w:rsidRPr="0045017D">
        <w:rPr>
          <w:rFonts w:ascii="Times New Roman" w:hAnsi="Times New Roman" w:cs="Times New Roman"/>
          <w:i/>
          <w:iCs/>
          <w:color w:val="000000"/>
        </w:rPr>
        <w:t>Phyllitis</w:t>
      </w:r>
      <w:proofErr w:type="spellEnd"/>
      <w:r w:rsidRPr="0045017D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45017D">
        <w:rPr>
          <w:rFonts w:ascii="Times New Roman" w:hAnsi="Times New Roman" w:cs="Times New Roman"/>
          <w:i/>
          <w:iCs/>
          <w:color w:val="000000"/>
        </w:rPr>
        <w:t>scolopendrium</w:t>
      </w:r>
      <w:proofErr w:type="spellEnd"/>
      <w:r w:rsidR="0045017D">
        <w:rPr>
          <w:rFonts w:ascii="Times New Roman" w:hAnsi="Times New Roman" w:cs="Times New Roman"/>
          <w:color w:val="000000"/>
        </w:rPr>
        <w:t xml:space="preserve"> </w:t>
      </w:r>
      <w:r w:rsidRPr="0045017D">
        <w:rPr>
          <w:rFonts w:ascii="Times New Roman" w:hAnsi="Times New Roman" w:cs="Times New Roman"/>
          <w:color w:val="000000"/>
        </w:rPr>
        <w:t xml:space="preserve">i ustępowanie części właściwych gatunków cieniolubnych mchów i paproci. </w:t>
      </w:r>
      <w:r w:rsidR="0045017D" w:rsidRPr="0045017D">
        <w:rPr>
          <w:rFonts w:ascii="Times New Roman" w:hAnsi="Times New Roman" w:cs="Times New Roman"/>
          <w:color w:val="000000"/>
        </w:rPr>
        <w:t>P</w:t>
      </w:r>
      <w:r w:rsidRPr="0045017D">
        <w:rPr>
          <w:rFonts w:ascii="Times New Roman" w:hAnsi="Times New Roman" w:cs="Times New Roman"/>
          <w:color w:val="000000"/>
        </w:rPr>
        <w:t xml:space="preserve">alenie ognisk w pobliżu ścian skalnych </w:t>
      </w:r>
      <w:r w:rsidR="0045017D">
        <w:rPr>
          <w:rFonts w:ascii="Times New Roman" w:hAnsi="Times New Roman" w:cs="Times New Roman"/>
          <w:color w:val="000000"/>
        </w:rPr>
        <w:t>i</w:t>
      </w:r>
      <w:r w:rsidRPr="0045017D">
        <w:rPr>
          <w:rFonts w:ascii="Times New Roman" w:hAnsi="Times New Roman" w:cs="Times New Roman"/>
          <w:color w:val="000000"/>
        </w:rPr>
        <w:t xml:space="preserve"> przy otworach jaskiń powoduje degradacje siedliska. </w:t>
      </w:r>
      <w:r w:rsidR="0045017D" w:rsidRPr="0045017D">
        <w:rPr>
          <w:rFonts w:ascii="Times New Roman" w:hAnsi="Times New Roman" w:cs="Times New Roman"/>
          <w:color w:val="000000"/>
        </w:rPr>
        <w:t>T</w:t>
      </w:r>
      <w:r w:rsidRPr="0045017D">
        <w:rPr>
          <w:rFonts w:ascii="Times New Roman" w:hAnsi="Times New Roman" w:cs="Times New Roman"/>
          <w:color w:val="000000"/>
        </w:rPr>
        <w:t>urystyka wspinaczkowa</w:t>
      </w:r>
      <w:r w:rsidR="0045017D">
        <w:rPr>
          <w:rFonts w:ascii="Times New Roman" w:hAnsi="Times New Roman" w:cs="Times New Roman"/>
          <w:color w:val="000000"/>
        </w:rPr>
        <w:t xml:space="preserve"> w obrębie ścian z siedliskami,</w:t>
      </w:r>
      <w:r w:rsidRPr="0045017D">
        <w:rPr>
          <w:rFonts w:ascii="Times New Roman" w:hAnsi="Times New Roman" w:cs="Times New Roman"/>
          <w:color w:val="000000"/>
        </w:rPr>
        <w:t xml:space="preserve"> w tym zakładanie stałych punktów asekuracyjnych (ringi, stanowiska asekuracyjne)</w:t>
      </w:r>
      <w:r w:rsidR="0045017D">
        <w:rPr>
          <w:rFonts w:ascii="Times New Roman" w:hAnsi="Times New Roman" w:cs="Times New Roman"/>
          <w:color w:val="000000"/>
        </w:rPr>
        <w:t xml:space="preserve"> oraz</w:t>
      </w:r>
      <w:r w:rsidRPr="0045017D">
        <w:rPr>
          <w:rFonts w:ascii="Times New Roman" w:hAnsi="Times New Roman" w:cs="Times New Roman"/>
          <w:color w:val="000000"/>
        </w:rPr>
        <w:t xml:space="preserve"> fizyczne niszczenie roślinności przy czyszczeniu chwytów do wspinaczki</w:t>
      </w:r>
      <w:r w:rsidR="0045017D">
        <w:rPr>
          <w:rFonts w:ascii="Times New Roman" w:hAnsi="Times New Roman" w:cs="Times New Roman"/>
          <w:color w:val="000000"/>
        </w:rPr>
        <w:t xml:space="preserve"> </w:t>
      </w:r>
      <w:r w:rsidRPr="0045017D">
        <w:rPr>
          <w:rFonts w:ascii="Times New Roman" w:hAnsi="Times New Roman" w:cs="Times New Roman"/>
          <w:color w:val="000000"/>
        </w:rPr>
        <w:t>powodują degradację siedliska.</w:t>
      </w:r>
      <w:r w:rsidR="0045017D">
        <w:rPr>
          <w:rFonts w:ascii="Times New Roman" w:hAnsi="Times New Roman" w:cs="Times New Roman"/>
          <w:color w:val="000000"/>
        </w:rPr>
        <w:t xml:space="preserve"> E</w:t>
      </w:r>
      <w:r w:rsidRPr="0045017D">
        <w:rPr>
          <w:rFonts w:ascii="Times New Roman" w:hAnsi="Times New Roman" w:cs="Times New Roman"/>
          <w:color w:val="000000"/>
        </w:rPr>
        <w:t xml:space="preserve">wolucja biocenotyczna, sukcesja </w:t>
      </w:r>
      <w:r w:rsidR="0045017D">
        <w:rPr>
          <w:rFonts w:ascii="Times New Roman" w:hAnsi="Times New Roman" w:cs="Times New Roman"/>
          <w:color w:val="000000"/>
        </w:rPr>
        <w:t>i</w:t>
      </w:r>
      <w:r w:rsidRPr="0045017D">
        <w:rPr>
          <w:rFonts w:ascii="Times New Roman" w:hAnsi="Times New Roman" w:cs="Times New Roman"/>
          <w:color w:val="000000"/>
        </w:rPr>
        <w:t xml:space="preserve"> nadmierny rozrost krzewów rosnących w bezpośrednim sąsiedztwie skał lub na skałach powoduje zmniejszenie płatów siedliska i ustępowanie gatunków światłożądnych</w:t>
      </w:r>
      <w:r w:rsidR="0045017D">
        <w:rPr>
          <w:rFonts w:ascii="Times New Roman" w:hAnsi="Times New Roman" w:cs="Times New Roman"/>
          <w:color w:val="000000"/>
        </w:rPr>
        <w:t>.</w:t>
      </w:r>
    </w:p>
    <w:p w14:paraId="5E289A41" w14:textId="77777777" w:rsidR="007C419F" w:rsidRPr="00567572" w:rsidRDefault="007C419F" w:rsidP="00567572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 w:rsidRPr="007C419F">
        <w:rPr>
          <w:rFonts w:ascii="Times New Roman" w:hAnsi="Times New Roman" w:cs="Times New Roman"/>
          <w:color w:val="000000"/>
        </w:rPr>
        <w:t>8310 Jaskinie nieudostępnione do zwiedzania</w:t>
      </w:r>
      <w:r>
        <w:rPr>
          <w:rFonts w:ascii="Times New Roman" w:hAnsi="Times New Roman" w:cs="Times New Roman"/>
          <w:color w:val="000000"/>
        </w:rPr>
        <w:t>:</w:t>
      </w:r>
      <w:r w:rsidR="00567572">
        <w:rPr>
          <w:rFonts w:ascii="Times New Roman" w:hAnsi="Times New Roman" w:cs="Times New Roman"/>
          <w:color w:val="000000"/>
        </w:rPr>
        <w:t xml:space="preserve"> z</w:t>
      </w:r>
      <w:r w:rsidRPr="00567572">
        <w:rPr>
          <w:rFonts w:ascii="Times New Roman" w:hAnsi="Times New Roman" w:cs="Times New Roman"/>
          <w:color w:val="000000"/>
        </w:rPr>
        <w:t>asypywanie jaskiń odpadami z gospodarstw domowych oraz resztkami roślin powoduje degradację siedliska.</w:t>
      </w:r>
      <w:r w:rsidR="00567572">
        <w:rPr>
          <w:rFonts w:ascii="Times New Roman" w:hAnsi="Times New Roman" w:cs="Times New Roman"/>
          <w:color w:val="000000"/>
        </w:rPr>
        <w:t xml:space="preserve"> </w:t>
      </w:r>
      <w:r w:rsidR="00567572" w:rsidRPr="00567572">
        <w:rPr>
          <w:rFonts w:ascii="Times New Roman" w:hAnsi="Times New Roman" w:cs="Times New Roman"/>
          <w:color w:val="000000"/>
        </w:rPr>
        <w:t>P</w:t>
      </w:r>
      <w:r w:rsidRPr="00567572">
        <w:rPr>
          <w:rFonts w:ascii="Times New Roman" w:hAnsi="Times New Roman" w:cs="Times New Roman"/>
          <w:color w:val="000000"/>
        </w:rPr>
        <w:t>enetracja jaskiń nieposiadających zabezpieczenia otworu oraz ich zaśmiecanie, palenie ognisk w otworach jaskiń, okopcenie ścian, załatwianie potrzeb fizjologicznych w jaskiniach powodują degradację siedliska</w:t>
      </w:r>
      <w:r w:rsidR="00567572">
        <w:rPr>
          <w:rFonts w:ascii="Times New Roman" w:hAnsi="Times New Roman" w:cs="Times New Roman"/>
          <w:color w:val="000000"/>
        </w:rPr>
        <w:t>, s</w:t>
      </w:r>
      <w:r w:rsidRPr="00567572">
        <w:rPr>
          <w:rFonts w:ascii="Times New Roman" w:hAnsi="Times New Roman" w:cs="Times New Roman"/>
          <w:color w:val="000000"/>
        </w:rPr>
        <w:t>zczególnie w okresie hibernacji nietoperz</w:t>
      </w:r>
      <w:r w:rsidR="00567572">
        <w:rPr>
          <w:rFonts w:ascii="Times New Roman" w:hAnsi="Times New Roman" w:cs="Times New Roman"/>
          <w:color w:val="000000"/>
        </w:rPr>
        <w:t>y</w:t>
      </w:r>
      <w:r w:rsidRPr="00567572">
        <w:rPr>
          <w:rFonts w:ascii="Times New Roman" w:hAnsi="Times New Roman" w:cs="Times New Roman"/>
          <w:color w:val="000000"/>
        </w:rPr>
        <w:t xml:space="preserve"> </w:t>
      </w:r>
      <w:r w:rsidR="00567572">
        <w:rPr>
          <w:rFonts w:ascii="Times New Roman" w:hAnsi="Times New Roman" w:cs="Times New Roman"/>
          <w:color w:val="000000"/>
        </w:rPr>
        <w:t xml:space="preserve">taka penetracja </w:t>
      </w:r>
      <w:r w:rsidRPr="00567572">
        <w:rPr>
          <w:rFonts w:ascii="Times New Roman" w:hAnsi="Times New Roman" w:cs="Times New Roman"/>
          <w:color w:val="000000"/>
        </w:rPr>
        <w:t xml:space="preserve">powoduje zmiany w parametrach siedliska. </w:t>
      </w:r>
      <w:r w:rsidR="00567572">
        <w:rPr>
          <w:rFonts w:ascii="Times New Roman" w:hAnsi="Times New Roman" w:cs="Times New Roman"/>
          <w:color w:val="000000"/>
        </w:rPr>
        <w:t>P</w:t>
      </w:r>
      <w:r w:rsidRPr="00567572">
        <w:rPr>
          <w:rFonts w:ascii="Times New Roman" w:hAnsi="Times New Roman" w:cs="Times New Roman"/>
          <w:color w:val="000000"/>
        </w:rPr>
        <w:t>rowadzenie wykopaliskowych badań archeologicznych bez uzgodnień z RDOŚ i współpracą np. z paleontologami</w:t>
      </w:r>
      <w:r w:rsidR="00A857EE">
        <w:rPr>
          <w:rFonts w:ascii="Times New Roman" w:hAnsi="Times New Roman" w:cs="Times New Roman"/>
          <w:color w:val="000000"/>
        </w:rPr>
        <w:t>,</w:t>
      </w:r>
      <w:r w:rsidRPr="00567572">
        <w:rPr>
          <w:rFonts w:ascii="Times New Roman" w:hAnsi="Times New Roman" w:cs="Times New Roman"/>
          <w:color w:val="000000"/>
        </w:rPr>
        <w:t xml:space="preserve"> powoduje niszczenie namuliska.</w:t>
      </w:r>
    </w:p>
    <w:p w14:paraId="56B29D9B" w14:textId="77777777" w:rsidR="007C419F" w:rsidRPr="00E311DC" w:rsidRDefault="00E311DC" w:rsidP="00E311DC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bookmarkStart w:id="2" w:name="_Hlk85099546"/>
      <w:r w:rsidRPr="00E311DC">
        <w:rPr>
          <w:rFonts w:ascii="Times New Roman" w:hAnsi="Times New Roman" w:cs="Times New Roman"/>
          <w:color w:val="000000"/>
        </w:rPr>
        <w:t>9110 Kwaśne buczyny (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Luzulo-Fagenion</w:t>
      </w:r>
      <w:proofErr w:type="spellEnd"/>
      <w:r w:rsidRPr="00E311DC">
        <w:rPr>
          <w:rFonts w:ascii="Times New Roman" w:hAnsi="Times New Roman" w:cs="Times New Roman"/>
          <w:color w:val="000000"/>
        </w:rPr>
        <w:t>), 9130 Żyzne buczyny (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Dentario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glandulosae-Fagenion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, Galio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odorati-Fagenion</w:t>
      </w:r>
      <w:proofErr w:type="spellEnd"/>
      <w:r w:rsidRPr="00E311DC">
        <w:rPr>
          <w:rFonts w:ascii="Times New Roman" w:hAnsi="Times New Roman" w:cs="Times New Roman"/>
          <w:color w:val="000000"/>
        </w:rPr>
        <w:t xml:space="preserve">), 9170 Grąd środkowoeuropejski i </w:t>
      </w:r>
      <w:proofErr w:type="spellStart"/>
      <w:r w:rsidRPr="00E311DC">
        <w:rPr>
          <w:rFonts w:ascii="Times New Roman" w:hAnsi="Times New Roman" w:cs="Times New Roman"/>
          <w:color w:val="000000"/>
        </w:rPr>
        <w:t>subkontynentalny</w:t>
      </w:r>
      <w:proofErr w:type="spellEnd"/>
      <w:r w:rsidRPr="00E311DC">
        <w:rPr>
          <w:rFonts w:ascii="Times New Roman" w:hAnsi="Times New Roman" w:cs="Times New Roman"/>
          <w:color w:val="000000"/>
        </w:rPr>
        <w:t xml:space="preserve"> (</w:t>
      </w:r>
      <w:r w:rsidRPr="00E311DC">
        <w:rPr>
          <w:rFonts w:ascii="Times New Roman" w:hAnsi="Times New Roman" w:cs="Times New Roman"/>
          <w:i/>
          <w:iCs/>
          <w:color w:val="000000"/>
        </w:rPr>
        <w:t>Galio-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Carpinetum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,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Tilio-Carpinetum</w:t>
      </w:r>
      <w:proofErr w:type="spellEnd"/>
      <w:r w:rsidRPr="00E311DC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 xml:space="preserve">, </w:t>
      </w:r>
      <w:r w:rsidRPr="00E311DC">
        <w:rPr>
          <w:rFonts w:ascii="Times New Roman" w:hAnsi="Times New Roman" w:cs="Times New Roman"/>
          <w:color w:val="000000"/>
        </w:rPr>
        <w:t>9190 Kwaśne dąbrowy (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Quercetea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robori-petraeae</w:t>
      </w:r>
      <w:proofErr w:type="spellEnd"/>
      <w:r w:rsidRPr="00E311DC">
        <w:rPr>
          <w:rFonts w:ascii="Times New Roman" w:hAnsi="Times New Roman" w:cs="Times New Roman"/>
          <w:color w:val="000000"/>
        </w:rPr>
        <w:t>)</w:t>
      </w:r>
      <w:r w:rsidR="003A5508" w:rsidRPr="00E311DC">
        <w:rPr>
          <w:rFonts w:ascii="Times New Roman" w:hAnsi="Times New Roman" w:cs="Times New Roman"/>
          <w:color w:val="000000"/>
        </w:rPr>
        <w:t>:</w:t>
      </w:r>
      <w:r w:rsidR="00AF5CEF" w:rsidRPr="00E311DC">
        <w:rPr>
          <w:rFonts w:ascii="Times New Roman" w:hAnsi="Times New Roman" w:cs="Times New Roman"/>
          <w:color w:val="000000"/>
        </w:rPr>
        <w:t xml:space="preserve"> </w:t>
      </w:r>
      <w:bookmarkEnd w:id="2"/>
      <w:r w:rsidR="00AF5CEF" w:rsidRPr="00E311DC">
        <w:rPr>
          <w:rFonts w:ascii="Times New Roman" w:hAnsi="Times New Roman" w:cs="Times New Roman"/>
          <w:color w:val="000000"/>
        </w:rPr>
        <w:t>usuwanie martwych i umierających drzew</w:t>
      </w:r>
      <w:r w:rsidR="004C78D1" w:rsidRPr="00E311DC">
        <w:rPr>
          <w:rFonts w:ascii="Times New Roman" w:hAnsi="Times New Roman" w:cs="Times New Roman"/>
          <w:color w:val="000000"/>
        </w:rPr>
        <w:t>, a tym samym m</w:t>
      </w:r>
      <w:r w:rsidR="00AF5CEF" w:rsidRPr="00E311DC">
        <w:rPr>
          <w:rFonts w:ascii="Times New Roman" w:hAnsi="Times New Roman" w:cs="Times New Roman"/>
          <w:color w:val="000000"/>
        </w:rPr>
        <w:t xml:space="preserve">ała ilość martwego drewna w siedlisku, zwłaszcza drewna wielkowymiarowego powoduje zmiany w strukturze siedliska. Zniszczenie runa i gleby związane z pozyskaniem drewna powodują zmiany w siedlisku. </w:t>
      </w:r>
      <w:r w:rsidR="00625BB1" w:rsidRPr="00E311DC">
        <w:rPr>
          <w:rFonts w:ascii="Times New Roman" w:hAnsi="Times New Roman" w:cs="Times New Roman"/>
          <w:color w:val="000000"/>
        </w:rPr>
        <w:t>Na niektórych płatach w</w:t>
      </w:r>
      <w:r w:rsidR="00AF5CEF" w:rsidRPr="00E311DC">
        <w:rPr>
          <w:rFonts w:ascii="Times New Roman" w:hAnsi="Times New Roman" w:cs="Times New Roman"/>
          <w:color w:val="000000"/>
        </w:rPr>
        <w:t xml:space="preserve"> runie stwierdzono osobniki czeremchy amerykańskiej </w:t>
      </w:r>
      <w:proofErr w:type="spellStart"/>
      <w:r w:rsidR="00AF5CEF" w:rsidRPr="00E311DC">
        <w:rPr>
          <w:rFonts w:ascii="Times New Roman" w:hAnsi="Times New Roman" w:cs="Times New Roman"/>
          <w:i/>
          <w:iCs/>
          <w:color w:val="000000"/>
        </w:rPr>
        <w:t>Padus</w:t>
      </w:r>
      <w:proofErr w:type="spellEnd"/>
      <w:r w:rsidR="00AF5CEF" w:rsidRPr="00E311DC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="00AF5CEF" w:rsidRPr="00E311DC">
        <w:rPr>
          <w:rFonts w:ascii="Times New Roman" w:hAnsi="Times New Roman" w:cs="Times New Roman"/>
          <w:i/>
          <w:iCs/>
          <w:color w:val="000000"/>
        </w:rPr>
        <w:t>serotina</w:t>
      </w:r>
      <w:proofErr w:type="spellEnd"/>
      <w:r>
        <w:rPr>
          <w:rFonts w:ascii="Times New Roman" w:hAnsi="Times New Roman" w:cs="Times New Roman"/>
          <w:color w:val="000000"/>
        </w:rPr>
        <w:t>,</w:t>
      </w:r>
      <w:r w:rsidR="00FD746A">
        <w:rPr>
          <w:rFonts w:ascii="Times New Roman" w:hAnsi="Times New Roman" w:cs="Times New Roman"/>
          <w:color w:val="000000"/>
        </w:rPr>
        <w:t xml:space="preserve"> </w:t>
      </w:r>
      <w:r w:rsidRPr="00E311DC">
        <w:rPr>
          <w:rFonts w:ascii="Times New Roman" w:hAnsi="Times New Roman" w:cs="Times New Roman"/>
          <w:color w:val="000000"/>
        </w:rPr>
        <w:t xml:space="preserve">dębu czerwonego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Quercus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 rubra</w:t>
      </w:r>
      <w:r w:rsidRPr="00E311DC">
        <w:rPr>
          <w:rFonts w:ascii="Times New Roman" w:hAnsi="Times New Roman" w:cs="Times New Roman"/>
          <w:color w:val="000000"/>
        </w:rPr>
        <w:t xml:space="preserve"> oraz robinii akacjowej </w:t>
      </w:r>
      <w:r w:rsidRPr="00E311DC">
        <w:rPr>
          <w:rFonts w:ascii="Times New Roman" w:hAnsi="Times New Roman" w:cs="Times New Roman"/>
          <w:i/>
          <w:iCs/>
          <w:color w:val="000000"/>
        </w:rPr>
        <w:t xml:space="preserve">Robinia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pseudacacia</w:t>
      </w:r>
      <w:proofErr w:type="spellEnd"/>
      <w:r w:rsidR="002C18CB" w:rsidRPr="00E311DC">
        <w:rPr>
          <w:rFonts w:ascii="Times New Roman" w:hAnsi="Times New Roman" w:cs="Times New Roman"/>
          <w:color w:val="000000"/>
        </w:rPr>
        <w:t>,</w:t>
      </w:r>
      <w:r w:rsidR="00AF5CEF" w:rsidRPr="00E311DC">
        <w:rPr>
          <w:rFonts w:ascii="Times New Roman" w:hAnsi="Times New Roman" w:cs="Times New Roman"/>
          <w:color w:val="000000"/>
        </w:rPr>
        <w:t xml:space="preserve"> których obecność powoduje zmiany w strukturze siedliska. </w:t>
      </w:r>
      <w:r w:rsidR="002C18CB" w:rsidRPr="00E311DC">
        <w:rPr>
          <w:rFonts w:ascii="Times New Roman" w:hAnsi="Times New Roman" w:cs="Times New Roman"/>
          <w:color w:val="000000"/>
        </w:rPr>
        <w:t>Również wycinka las</w:t>
      </w:r>
      <w:r w:rsidR="00A857EE" w:rsidRPr="00E311DC">
        <w:rPr>
          <w:rFonts w:ascii="Times New Roman" w:hAnsi="Times New Roman" w:cs="Times New Roman"/>
          <w:color w:val="000000"/>
        </w:rPr>
        <w:t>u</w:t>
      </w:r>
      <w:r w:rsidR="002C18CB" w:rsidRPr="00E311DC">
        <w:rPr>
          <w:rFonts w:ascii="Times New Roman" w:hAnsi="Times New Roman" w:cs="Times New Roman"/>
          <w:color w:val="000000"/>
        </w:rPr>
        <w:t xml:space="preserve"> stwierdzana na pojedynczych stanowiskach powoduje degradację siedliska.</w:t>
      </w:r>
    </w:p>
    <w:p w14:paraId="1D553607" w14:textId="77777777" w:rsidR="00116515" w:rsidRDefault="00625BB1" w:rsidP="00E311DC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 w:rsidRPr="00C13E04">
        <w:rPr>
          <w:rFonts w:ascii="Times New Roman" w:hAnsi="Times New Roman" w:cs="Times New Roman"/>
          <w:color w:val="000000"/>
        </w:rPr>
        <w:t>9150 Ciepłolubne buczyny storczykowe (</w:t>
      </w:r>
      <w:proofErr w:type="spellStart"/>
      <w:r w:rsidRPr="00E27802">
        <w:rPr>
          <w:rFonts w:ascii="Times New Roman" w:hAnsi="Times New Roman" w:cs="Times New Roman"/>
          <w:i/>
          <w:iCs/>
          <w:color w:val="000000"/>
        </w:rPr>
        <w:t>Cephalanthero-Fagenion</w:t>
      </w:r>
      <w:proofErr w:type="spellEnd"/>
      <w:r w:rsidRPr="00C13E04">
        <w:rPr>
          <w:rFonts w:ascii="Times New Roman" w:hAnsi="Times New Roman" w:cs="Times New Roman"/>
          <w:color w:val="000000"/>
        </w:rPr>
        <w:t>)</w:t>
      </w:r>
      <w:r w:rsidR="00C13E04" w:rsidRPr="00C13E04">
        <w:rPr>
          <w:rFonts w:ascii="Times New Roman" w:hAnsi="Times New Roman" w:cs="Times New Roman"/>
          <w:color w:val="000000"/>
        </w:rPr>
        <w:t xml:space="preserve">: </w:t>
      </w:r>
      <w:r w:rsidR="00921E4B" w:rsidRPr="00C13E04">
        <w:rPr>
          <w:rFonts w:ascii="Times New Roman" w:hAnsi="Times New Roman" w:cs="Times New Roman"/>
          <w:color w:val="000000"/>
        </w:rPr>
        <w:t>przerzedzenie warstwy drze</w:t>
      </w:r>
      <w:r w:rsidR="00A857EE">
        <w:rPr>
          <w:rFonts w:ascii="Times New Roman" w:hAnsi="Times New Roman" w:cs="Times New Roman"/>
          <w:color w:val="000000"/>
        </w:rPr>
        <w:t>w</w:t>
      </w:r>
      <w:r w:rsidR="00C13E04" w:rsidRPr="00C13E04">
        <w:rPr>
          <w:rFonts w:ascii="Times New Roman" w:hAnsi="Times New Roman" w:cs="Times New Roman"/>
          <w:color w:val="000000"/>
        </w:rPr>
        <w:t xml:space="preserve">, a przez to </w:t>
      </w:r>
      <w:r w:rsidR="00921E4B" w:rsidRPr="00C13E04">
        <w:rPr>
          <w:rFonts w:ascii="Times New Roman" w:hAnsi="Times New Roman" w:cs="Times New Roman"/>
          <w:color w:val="000000"/>
        </w:rPr>
        <w:t xml:space="preserve">przekształcenie struktury wiekowej, pionowej i przestrzennej drzewostanów, powoduje zmiany struktury siedliska. Nielegalny wjazd </w:t>
      </w:r>
      <w:r w:rsidR="00C13E04" w:rsidRPr="00C13E04">
        <w:rPr>
          <w:rFonts w:ascii="Times New Roman" w:hAnsi="Times New Roman" w:cs="Times New Roman"/>
          <w:color w:val="000000"/>
        </w:rPr>
        <w:t xml:space="preserve">do lasu, w tym </w:t>
      </w:r>
      <w:r w:rsidR="00921E4B" w:rsidRPr="00C13E04">
        <w:rPr>
          <w:rFonts w:ascii="Times New Roman" w:hAnsi="Times New Roman" w:cs="Times New Roman"/>
          <w:color w:val="000000"/>
        </w:rPr>
        <w:t>na teren rezerwat</w:t>
      </w:r>
      <w:r w:rsidR="00C13E04" w:rsidRPr="00C13E04">
        <w:rPr>
          <w:rFonts w:ascii="Times New Roman" w:hAnsi="Times New Roman" w:cs="Times New Roman"/>
          <w:color w:val="000000"/>
        </w:rPr>
        <w:t>ów przyrody</w:t>
      </w:r>
      <w:r w:rsidR="00921E4B" w:rsidRPr="00C13E04">
        <w:rPr>
          <w:rFonts w:ascii="Times New Roman" w:hAnsi="Times New Roman" w:cs="Times New Roman"/>
          <w:color w:val="000000"/>
        </w:rPr>
        <w:t xml:space="preserve"> pojazdów typu quad powoduje degradację siedliska. </w:t>
      </w:r>
    </w:p>
    <w:p w14:paraId="6906618A" w14:textId="77777777" w:rsidR="00BE4120" w:rsidRDefault="007A2C9E" w:rsidP="00BE4120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 w:rsidRPr="008A78FF">
        <w:rPr>
          <w:rFonts w:ascii="Times New Roman" w:hAnsi="Times New Roman" w:cs="Times New Roman"/>
          <w:bCs/>
          <w:iCs/>
        </w:rPr>
        <w:t>1303 Podkowiec mały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Rhinolophus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hipposideros</w:t>
      </w:r>
      <w:proofErr w:type="spellEnd"/>
      <w:r w:rsidRPr="008A78FF">
        <w:rPr>
          <w:rFonts w:ascii="Times New Roman" w:hAnsi="Times New Roman" w:cs="Times New Roman"/>
          <w:bCs/>
          <w:iCs/>
        </w:rPr>
        <w:t>), 1308 Mopek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Barbastella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barbastellus</w:t>
      </w:r>
      <w:proofErr w:type="spellEnd"/>
      <w:r w:rsidRPr="008A78FF">
        <w:rPr>
          <w:rFonts w:ascii="Times New Roman" w:hAnsi="Times New Roman" w:cs="Times New Roman"/>
          <w:bCs/>
          <w:iCs/>
        </w:rPr>
        <w:t>), 1318 Nocek łydkowłosy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dasycneme</w:t>
      </w:r>
      <w:proofErr w:type="spellEnd"/>
      <w:r w:rsidRPr="008A78FF">
        <w:rPr>
          <w:rFonts w:ascii="Times New Roman" w:hAnsi="Times New Roman" w:cs="Times New Roman"/>
          <w:bCs/>
          <w:iCs/>
        </w:rPr>
        <w:t>), 1321 Nocek orzęsiony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emarginatus</w:t>
      </w:r>
      <w:proofErr w:type="spellEnd"/>
      <w:r w:rsidRPr="008A78FF">
        <w:rPr>
          <w:rFonts w:ascii="Times New Roman" w:hAnsi="Times New Roman" w:cs="Times New Roman"/>
          <w:bCs/>
          <w:iCs/>
        </w:rPr>
        <w:t>), 1323 Nocek Bechsteina</w:t>
      </w:r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r w:rsidRPr="008A78FF">
        <w:rPr>
          <w:rFonts w:ascii="Times New Roman" w:hAnsi="Times New Roman" w:cs="Times New Roman"/>
          <w:bCs/>
          <w:iCs/>
        </w:rPr>
        <w:t>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bechsteinii</w:t>
      </w:r>
      <w:proofErr w:type="spellEnd"/>
      <w:r w:rsidRPr="008A78FF">
        <w:rPr>
          <w:rFonts w:ascii="Times New Roman" w:hAnsi="Times New Roman" w:cs="Times New Roman"/>
          <w:bCs/>
          <w:iCs/>
        </w:rPr>
        <w:t>), 1324 Nocek duży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Cs/>
        </w:rPr>
        <w:t>)</w:t>
      </w:r>
      <w:r w:rsidR="00BE4120">
        <w:rPr>
          <w:rFonts w:ascii="Times New Roman" w:hAnsi="Times New Roman" w:cs="Times New Roman"/>
          <w:i/>
          <w:iCs/>
          <w:color w:val="000000"/>
        </w:rPr>
        <w:t xml:space="preserve">: </w:t>
      </w:r>
      <w:r>
        <w:rPr>
          <w:rFonts w:ascii="Times New Roman" w:hAnsi="Times New Roman" w:cs="Times New Roman"/>
          <w:color w:val="000000"/>
        </w:rPr>
        <w:t>n</w:t>
      </w:r>
      <w:r w:rsidR="00BE4120" w:rsidRPr="001C02E2">
        <w:rPr>
          <w:rFonts w:ascii="Times New Roman" w:hAnsi="Times New Roman" w:cs="Times New Roman"/>
          <w:color w:val="000000"/>
        </w:rPr>
        <w:t>iekontrolowany ruch osób wchodzących do jaskiń</w:t>
      </w:r>
      <w:r w:rsidR="00BE4120">
        <w:rPr>
          <w:rFonts w:ascii="Times New Roman" w:hAnsi="Times New Roman" w:cs="Times New Roman"/>
          <w:color w:val="000000"/>
        </w:rPr>
        <w:t>, w tym r</w:t>
      </w:r>
      <w:r w:rsidR="00BE4120" w:rsidRPr="004C03CA">
        <w:rPr>
          <w:rFonts w:ascii="Times New Roman" w:hAnsi="Times New Roman" w:cs="Times New Roman"/>
          <w:color w:val="000000"/>
        </w:rPr>
        <w:t>uch grotołazów zimą</w:t>
      </w:r>
      <w:r w:rsidR="00BE4120">
        <w:rPr>
          <w:rFonts w:ascii="Times New Roman" w:hAnsi="Times New Roman" w:cs="Times New Roman"/>
          <w:color w:val="000000"/>
        </w:rPr>
        <w:t>, a także p</w:t>
      </w:r>
      <w:r w:rsidR="00BE4120" w:rsidRPr="004C03CA">
        <w:rPr>
          <w:rFonts w:ascii="Times New Roman" w:hAnsi="Times New Roman" w:cs="Times New Roman"/>
          <w:color w:val="000000"/>
        </w:rPr>
        <w:t>alenie ognisk wewnątrz</w:t>
      </w:r>
      <w:r w:rsidR="00BE4120">
        <w:rPr>
          <w:rFonts w:ascii="Times New Roman" w:hAnsi="Times New Roman" w:cs="Times New Roman"/>
          <w:color w:val="000000"/>
        </w:rPr>
        <w:t xml:space="preserve"> oraz</w:t>
      </w:r>
      <w:r w:rsidR="00BE4120" w:rsidRPr="004C03CA">
        <w:rPr>
          <w:rFonts w:ascii="Times New Roman" w:hAnsi="Times New Roman" w:cs="Times New Roman"/>
          <w:color w:val="000000"/>
        </w:rPr>
        <w:t xml:space="preserve"> w pobliżu jaskini powoduje degradację siedliska</w:t>
      </w:r>
      <w:r w:rsidR="00BE4120">
        <w:rPr>
          <w:rFonts w:ascii="Times New Roman" w:hAnsi="Times New Roman" w:cs="Times New Roman"/>
          <w:color w:val="000000"/>
        </w:rPr>
        <w:t>,</w:t>
      </w:r>
      <w:r w:rsidR="00BE4120" w:rsidRPr="004C03CA">
        <w:rPr>
          <w:rFonts w:ascii="Times New Roman" w:hAnsi="Times New Roman" w:cs="Times New Roman"/>
          <w:color w:val="000000"/>
        </w:rPr>
        <w:t xml:space="preserve"> płoszenie i</w:t>
      </w:r>
      <w:r w:rsidR="00BE4120">
        <w:rPr>
          <w:rFonts w:ascii="Times New Roman" w:hAnsi="Times New Roman" w:cs="Times New Roman"/>
          <w:color w:val="000000"/>
        </w:rPr>
        <w:t> </w:t>
      </w:r>
      <w:r w:rsidR="00BE4120" w:rsidRPr="004C03CA">
        <w:rPr>
          <w:rFonts w:ascii="Times New Roman" w:hAnsi="Times New Roman" w:cs="Times New Roman"/>
          <w:color w:val="000000"/>
        </w:rPr>
        <w:t>opuszczenie kryjówek przez nietoperze.</w:t>
      </w:r>
    </w:p>
    <w:p w14:paraId="34D8D169" w14:textId="77777777" w:rsidR="00D3229D" w:rsidRPr="00D3229D" w:rsidRDefault="00BE4120" w:rsidP="00D3229D">
      <w:pPr>
        <w:pStyle w:val="Akapitzlist"/>
        <w:numPr>
          <w:ilvl w:val="0"/>
          <w:numId w:val="40"/>
        </w:numPr>
        <w:spacing w:after="60"/>
        <w:ind w:left="284" w:hanging="284"/>
        <w:rPr>
          <w:rFonts w:ascii="Times New Roman" w:hAnsi="Times New Roman" w:cs="Times New Roman"/>
          <w:color w:val="000000"/>
        </w:rPr>
      </w:pPr>
      <w:r w:rsidRPr="00BE4120">
        <w:rPr>
          <w:rFonts w:ascii="Times New Roman" w:hAnsi="Times New Roman" w:cs="Times New Roman"/>
        </w:rPr>
        <w:t xml:space="preserve">1059 modraszek </w:t>
      </w:r>
      <w:proofErr w:type="spellStart"/>
      <w:r w:rsidRPr="00BE4120">
        <w:rPr>
          <w:rFonts w:ascii="Times New Roman" w:hAnsi="Times New Roman" w:cs="Times New Roman"/>
        </w:rPr>
        <w:t>telejus</w:t>
      </w:r>
      <w:proofErr w:type="spellEnd"/>
      <w:r w:rsidRPr="00BE4120">
        <w:rPr>
          <w:rFonts w:ascii="Times New Roman" w:hAnsi="Times New Roman" w:cs="Times New Roman"/>
        </w:rPr>
        <w:t xml:space="preserve"> (</w:t>
      </w:r>
      <w:proofErr w:type="spellStart"/>
      <w:r w:rsidRPr="00BE4120">
        <w:rPr>
          <w:rFonts w:ascii="Times New Roman" w:hAnsi="Times New Roman" w:cs="Times New Roman"/>
          <w:i/>
        </w:rPr>
        <w:t>Maculinea</w:t>
      </w:r>
      <w:proofErr w:type="spellEnd"/>
      <w:r w:rsidRPr="00BE4120">
        <w:rPr>
          <w:rFonts w:ascii="Times New Roman" w:hAnsi="Times New Roman" w:cs="Times New Roman"/>
          <w:i/>
        </w:rPr>
        <w:t xml:space="preserve"> </w:t>
      </w:r>
      <w:proofErr w:type="spellStart"/>
      <w:r w:rsidRPr="00BE4120">
        <w:rPr>
          <w:rFonts w:ascii="Times New Roman" w:hAnsi="Times New Roman" w:cs="Times New Roman"/>
          <w:i/>
        </w:rPr>
        <w:t>teleius</w:t>
      </w:r>
      <w:proofErr w:type="spellEnd"/>
      <w:r w:rsidRPr="00BE4120">
        <w:rPr>
          <w:rFonts w:ascii="Times New Roman" w:hAnsi="Times New Roman" w:cs="Times New Roman"/>
        </w:rPr>
        <w:t>)</w:t>
      </w:r>
      <w:r w:rsidR="00253A22">
        <w:rPr>
          <w:rFonts w:ascii="Times New Roman" w:hAnsi="Times New Roman" w:cs="Times New Roman"/>
        </w:rPr>
        <w:t xml:space="preserve">: </w:t>
      </w:r>
      <w:r w:rsidR="00253A22">
        <w:rPr>
          <w:rFonts w:ascii="Times New Roman" w:hAnsi="Times New Roman" w:cs="Times New Roman"/>
          <w:bCs/>
          <w:iCs/>
        </w:rPr>
        <w:t>n</w:t>
      </w:r>
      <w:r w:rsidR="00253A22" w:rsidRPr="00253A22">
        <w:rPr>
          <w:rFonts w:ascii="Times New Roman" w:hAnsi="Times New Roman" w:cs="Times New Roman"/>
          <w:bCs/>
          <w:iCs/>
        </w:rPr>
        <w:t>ie określono zagrożeń</w:t>
      </w:r>
      <w:r w:rsidR="00BA72F9">
        <w:rPr>
          <w:rFonts w:ascii="Times New Roman" w:hAnsi="Times New Roman" w:cs="Times New Roman"/>
          <w:bCs/>
          <w:iCs/>
        </w:rPr>
        <w:t>,</w:t>
      </w:r>
      <w:r w:rsidR="00253A22" w:rsidRPr="00253A22">
        <w:rPr>
          <w:rFonts w:ascii="Times New Roman" w:hAnsi="Times New Roman" w:cs="Times New Roman"/>
          <w:bCs/>
          <w:iCs/>
        </w:rPr>
        <w:t xml:space="preserve"> ponieważ n</w:t>
      </w:r>
      <w:r w:rsidR="00253A22" w:rsidRPr="00253A22">
        <w:rPr>
          <w:rFonts w:ascii="Times New Roman" w:hAnsi="Times New Roman" w:cs="Times New Roman"/>
        </w:rPr>
        <w:t>ie przeprowadzono badań terenowych weryfikujących dane z SDF potwierdzających występowanie gatunku.</w:t>
      </w:r>
    </w:p>
    <w:p w14:paraId="7CE680A8" w14:textId="77777777" w:rsidR="00BE4120" w:rsidRPr="0097015F" w:rsidRDefault="00BE4120" w:rsidP="0097015F">
      <w:pPr>
        <w:pStyle w:val="Akapitzlist"/>
        <w:numPr>
          <w:ilvl w:val="0"/>
          <w:numId w:val="40"/>
        </w:numPr>
        <w:spacing w:after="60"/>
        <w:ind w:left="284" w:hanging="284"/>
        <w:contextualSpacing w:val="0"/>
        <w:rPr>
          <w:rFonts w:ascii="Times New Roman" w:hAnsi="Times New Roman" w:cs="Times New Roman"/>
          <w:color w:val="000000"/>
        </w:rPr>
      </w:pPr>
      <w:r w:rsidRPr="00D3229D">
        <w:rPr>
          <w:rFonts w:ascii="Times New Roman" w:hAnsi="Times New Roman" w:cs="Times New Roman"/>
        </w:rPr>
        <w:t>2189 przytulia krakowska (</w:t>
      </w:r>
      <w:proofErr w:type="spellStart"/>
      <w:r w:rsidRPr="00D3229D">
        <w:rPr>
          <w:rFonts w:ascii="Times New Roman" w:hAnsi="Times New Roman" w:cs="Times New Roman"/>
          <w:i/>
        </w:rPr>
        <w:t>Galium</w:t>
      </w:r>
      <w:proofErr w:type="spellEnd"/>
      <w:r w:rsidRPr="00D3229D">
        <w:rPr>
          <w:rFonts w:ascii="Times New Roman" w:hAnsi="Times New Roman" w:cs="Times New Roman"/>
          <w:i/>
        </w:rPr>
        <w:t xml:space="preserve"> </w:t>
      </w:r>
      <w:proofErr w:type="spellStart"/>
      <w:r w:rsidRPr="00D3229D">
        <w:rPr>
          <w:rFonts w:ascii="Times New Roman" w:hAnsi="Times New Roman" w:cs="Times New Roman"/>
          <w:i/>
        </w:rPr>
        <w:t>cracoviense</w:t>
      </w:r>
      <w:proofErr w:type="spellEnd"/>
      <w:r w:rsidRPr="00D3229D">
        <w:rPr>
          <w:rFonts w:ascii="Times New Roman" w:hAnsi="Times New Roman" w:cs="Times New Roman"/>
        </w:rPr>
        <w:t>)</w:t>
      </w:r>
      <w:r w:rsidR="003B34E0" w:rsidRPr="00D3229D">
        <w:rPr>
          <w:rFonts w:ascii="Times New Roman" w:hAnsi="Times New Roman" w:cs="Times New Roman"/>
        </w:rPr>
        <w:t xml:space="preserve">: </w:t>
      </w:r>
      <w:r w:rsidR="00D3229D">
        <w:rPr>
          <w:rFonts w:ascii="Times New Roman" w:hAnsi="Times New Roman" w:cs="Times New Roman"/>
        </w:rPr>
        <w:t>w</w:t>
      </w:r>
      <w:r w:rsidR="00D3229D" w:rsidRPr="00D3229D">
        <w:rPr>
          <w:rFonts w:ascii="Times New Roman" w:hAnsi="Times New Roman" w:cs="Times New Roman"/>
        </w:rPr>
        <w:t>spinanie się w miejscach, gdzie występują płaty siedlisk powoduje ograniczenie wzrostu i rozsiewania się gatunku.</w:t>
      </w:r>
      <w:r w:rsidR="00D3229D">
        <w:rPr>
          <w:rFonts w:ascii="Times New Roman" w:hAnsi="Times New Roman" w:cs="Times New Roman"/>
        </w:rPr>
        <w:t xml:space="preserve"> </w:t>
      </w:r>
      <w:r w:rsidR="00D3229D" w:rsidRPr="00D3229D">
        <w:rPr>
          <w:rFonts w:ascii="Times New Roman" w:hAnsi="Times New Roman" w:cs="Times New Roman"/>
        </w:rPr>
        <w:t xml:space="preserve">Nadmierny rozrost krzewów rosnących </w:t>
      </w:r>
      <w:r w:rsidR="00D3229D">
        <w:rPr>
          <w:rFonts w:ascii="Times New Roman" w:hAnsi="Times New Roman" w:cs="Times New Roman"/>
        </w:rPr>
        <w:br/>
      </w:r>
      <w:r w:rsidR="00D3229D" w:rsidRPr="00D3229D">
        <w:rPr>
          <w:rFonts w:ascii="Times New Roman" w:hAnsi="Times New Roman" w:cs="Times New Roman"/>
        </w:rPr>
        <w:t>w bezpośrednim sąsiedztwie skał lub na skałach powoduje ich ocienienie i ogranicza rozwój przytulii.</w:t>
      </w:r>
      <w:r w:rsidR="00D3229D">
        <w:rPr>
          <w:rFonts w:ascii="Times New Roman" w:hAnsi="Times New Roman" w:cs="Times New Roman"/>
        </w:rPr>
        <w:t xml:space="preserve"> </w:t>
      </w:r>
      <w:r w:rsidR="00D3229D" w:rsidRPr="00D3229D">
        <w:rPr>
          <w:rFonts w:ascii="Times New Roman" w:hAnsi="Times New Roman" w:cs="Times New Roman"/>
        </w:rPr>
        <w:t xml:space="preserve">Wydeptywanie roślinności na mniejszych skałkach usytuowanych na stokach wzgórz (zwłaszcza </w:t>
      </w:r>
      <w:proofErr w:type="spellStart"/>
      <w:r w:rsidR="00D3229D" w:rsidRPr="00D3229D">
        <w:rPr>
          <w:rFonts w:ascii="Times New Roman" w:hAnsi="Times New Roman" w:cs="Times New Roman"/>
        </w:rPr>
        <w:t>Biakła</w:t>
      </w:r>
      <w:proofErr w:type="spellEnd"/>
      <w:r w:rsidR="00D3229D" w:rsidRPr="00D3229D">
        <w:rPr>
          <w:rFonts w:ascii="Times New Roman" w:hAnsi="Times New Roman" w:cs="Times New Roman"/>
        </w:rPr>
        <w:t xml:space="preserve"> </w:t>
      </w:r>
      <w:r w:rsidR="00833E2C">
        <w:rPr>
          <w:rFonts w:ascii="Times New Roman" w:hAnsi="Times New Roman" w:cs="Times New Roman"/>
        </w:rPr>
        <w:br/>
      </w:r>
      <w:r w:rsidR="00D3229D" w:rsidRPr="00D3229D">
        <w:rPr>
          <w:rFonts w:ascii="Times New Roman" w:hAnsi="Times New Roman" w:cs="Times New Roman"/>
        </w:rPr>
        <w:lastRenderedPageBreak/>
        <w:t>i G. Zamkowej) powoduje mechaniczne uszkodzenia skupień przytulii krakowskiej rosnącej w szczelinach tych skałek.</w:t>
      </w:r>
    </w:p>
    <w:bookmarkEnd w:id="1"/>
    <w:p w14:paraId="31E2B33B" w14:textId="77777777" w:rsidR="00EA2DAD" w:rsidRPr="00BA2F0C" w:rsidRDefault="004B6028" w:rsidP="00BA2F0C">
      <w:pPr>
        <w:pStyle w:val="Akapitzlist"/>
        <w:numPr>
          <w:ilvl w:val="0"/>
          <w:numId w:val="44"/>
        </w:numPr>
        <w:spacing w:after="60"/>
        <w:ind w:left="284" w:hanging="284"/>
        <w:rPr>
          <w:rFonts w:ascii="Times New Roman" w:hAnsi="Times New Roman" w:cs="Times New Roman"/>
          <w:bCs/>
        </w:rPr>
      </w:pPr>
      <w:r w:rsidRPr="00BA2F0C">
        <w:rPr>
          <w:rFonts w:ascii="Times New Roman" w:hAnsi="Times New Roman" w:cs="Times New Roman"/>
        </w:rPr>
        <w:t>C</w:t>
      </w:r>
      <w:r w:rsidR="00205307" w:rsidRPr="00BA2F0C">
        <w:rPr>
          <w:rFonts w:ascii="Times New Roman" w:hAnsi="Times New Roman" w:cs="Times New Roman"/>
        </w:rPr>
        <w:t>ele działań ochronnych</w:t>
      </w:r>
      <w:r w:rsidR="00441C37" w:rsidRPr="00441C37">
        <w:t xml:space="preserve"> </w:t>
      </w:r>
      <w:r w:rsidR="00441C37" w:rsidRPr="00441C37">
        <w:rPr>
          <w:rFonts w:ascii="Times New Roman" w:hAnsi="Times New Roman" w:cs="Times New Roman"/>
        </w:rPr>
        <w:t xml:space="preserve">zostały szczegółowo opisane w załączniku nr </w:t>
      </w:r>
      <w:r w:rsidR="00441C37">
        <w:rPr>
          <w:rFonts w:ascii="Times New Roman" w:hAnsi="Times New Roman" w:cs="Times New Roman"/>
        </w:rPr>
        <w:t>4</w:t>
      </w:r>
      <w:r w:rsidR="00441C37" w:rsidRPr="00441C37">
        <w:rPr>
          <w:rFonts w:ascii="Times New Roman" w:hAnsi="Times New Roman" w:cs="Times New Roman"/>
        </w:rPr>
        <w:t xml:space="preserve"> do zarządzenia.</w:t>
      </w:r>
      <w:r w:rsidR="00441C37">
        <w:rPr>
          <w:rFonts w:ascii="Times New Roman" w:hAnsi="Times New Roman" w:cs="Times New Roman"/>
        </w:rPr>
        <w:t xml:space="preserve"> Główne cele obejmują przede wszystkim:</w:t>
      </w:r>
    </w:p>
    <w:p w14:paraId="61029E32" w14:textId="77777777" w:rsidR="0045631D" w:rsidRPr="008A06B7" w:rsidRDefault="0045631D" w:rsidP="008A06B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bookmarkStart w:id="3" w:name="_Hlk77844781"/>
      <w:r>
        <w:rPr>
          <w:rFonts w:ascii="Times New Roman" w:hAnsi="Times New Roman" w:cs="Times New Roman"/>
        </w:rPr>
        <w:t xml:space="preserve">2330 </w:t>
      </w:r>
      <w:r w:rsidR="00BB397C">
        <w:rPr>
          <w:rFonts w:ascii="Times New Roman" w:hAnsi="Times New Roman" w:cs="Times New Roman"/>
          <w:bCs/>
        </w:rPr>
        <w:t>W</w:t>
      </w:r>
      <w:r w:rsidR="00BB397C" w:rsidRPr="0054711A">
        <w:rPr>
          <w:rFonts w:ascii="Times New Roman" w:hAnsi="Times New Roman" w:cs="Times New Roman"/>
          <w:bCs/>
        </w:rPr>
        <w:t xml:space="preserve">ydmy śródlądowe z murawami </w:t>
      </w:r>
      <w:proofErr w:type="spellStart"/>
      <w:r w:rsidR="00BB397C" w:rsidRPr="0054711A">
        <w:rPr>
          <w:rFonts w:ascii="Times New Roman" w:hAnsi="Times New Roman" w:cs="Times New Roman"/>
          <w:bCs/>
        </w:rPr>
        <w:t>napiaskowymi</w:t>
      </w:r>
      <w:proofErr w:type="spellEnd"/>
      <w:r w:rsidR="00166071">
        <w:rPr>
          <w:rFonts w:ascii="Times New Roman" w:hAnsi="Times New Roman" w:cs="Times New Roman"/>
          <w:bCs/>
        </w:rPr>
        <w:t>:</w:t>
      </w:r>
      <w:r w:rsidR="00D10B0F" w:rsidRPr="00D10B0F">
        <w:rPr>
          <w:rFonts w:ascii="Times New Roman" w:hAnsi="Times New Roman" w:cs="Times New Roman"/>
          <w:bCs/>
          <w:iCs/>
        </w:rPr>
        <w:t xml:space="preserve"> </w:t>
      </w:r>
      <w:r w:rsidR="00D10B0F">
        <w:rPr>
          <w:rFonts w:ascii="Times New Roman" w:hAnsi="Times New Roman" w:cs="Times New Roman"/>
          <w:bCs/>
          <w:iCs/>
        </w:rPr>
        <w:t>u</w:t>
      </w:r>
      <w:r w:rsidR="00D10B0F" w:rsidRPr="00AB5D8E">
        <w:rPr>
          <w:rFonts w:ascii="Times New Roman" w:hAnsi="Times New Roman" w:cs="Times New Roman"/>
          <w:bCs/>
          <w:iCs/>
        </w:rPr>
        <w:t xml:space="preserve">trzymanie stabilnej powierzchni siedliska </w:t>
      </w:r>
      <w:r w:rsidR="00833E2C">
        <w:rPr>
          <w:rFonts w:ascii="Times New Roman" w:hAnsi="Times New Roman" w:cs="Times New Roman"/>
          <w:bCs/>
          <w:iCs/>
        </w:rPr>
        <w:br/>
      </w:r>
      <w:r w:rsidR="00D10B0F" w:rsidRPr="00AB5D8E">
        <w:rPr>
          <w:rFonts w:ascii="Times New Roman" w:hAnsi="Times New Roman" w:cs="Times New Roman"/>
          <w:bCs/>
          <w:iCs/>
        </w:rPr>
        <w:t xml:space="preserve">z uwzględnieniem naturalnych procesów, łącznie na co najmniej </w:t>
      </w:r>
      <w:r w:rsidR="00D10B0F">
        <w:rPr>
          <w:rFonts w:ascii="Times New Roman" w:hAnsi="Times New Roman" w:cs="Times New Roman"/>
          <w:bCs/>
          <w:iCs/>
        </w:rPr>
        <w:t>5</w:t>
      </w:r>
      <w:r w:rsidR="00D10B0F" w:rsidRPr="00AB5D8E">
        <w:rPr>
          <w:rFonts w:ascii="Times New Roman" w:hAnsi="Times New Roman" w:cs="Times New Roman"/>
          <w:bCs/>
          <w:iCs/>
        </w:rPr>
        <w:t xml:space="preserve"> ha </w:t>
      </w:r>
      <w:r w:rsidR="00D10B0F">
        <w:rPr>
          <w:rFonts w:ascii="Times New Roman" w:hAnsi="Times New Roman" w:cs="Times New Roman"/>
          <w:bCs/>
          <w:iCs/>
        </w:rPr>
        <w:t>oraz utrzymanie lub osiągnięcie ocen FV lub U1 wskaźników:</w:t>
      </w:r>
      <w:r w:rsidR="00D10B0F" w:rsidRPr="00D10B0F">
        <w:t xml:space="preserve"> </w:t>
      </w:r>
      <w:r w:rsidR="00D10B0F">
        <w:rPr>
          <w:rFonts w:ascii="Times New Roman" w:hAnsi="Times New Roman" w:cs="Times New Roman"/>
          <w:bCs/>
          <w:iCs/>
        </w:rPr>
        <w:t>g</w:t>
      </w:r>
      <w:r w:rsidR="00D10B0F" w:rsidRPr="00D10B0F">
        <w:rPr>
          <w:rFonts w:ascii="Times New Roman" w:hAnsi="Times New Roman" w:cs="Times New Roman"/>
          <w:bCs/>
          <w:iCs/>
        </w:rPr>
        <w:t>atunki charakterystyczne</w:t>
      </w:r>
      <w:r w:rsidR="00D10B0F">
        <w:rPr>
          <w:rFonts w:ascii="Times New Roman" w:hAnsi="Times New Roman" w:cs="Times New Roman"/>
          <w:bCs/>
          <w:iCs/>
        </w:rPr>
        <w:t>, e</w:t>
      </w:r>
      <w:r w:rsidR="00D10B0F" w:rsidRPr="008A06B7">
        <w:rPr>
          <w:rFonts w:ascii="Times New Roman" w:hAnsi="Times New Roman" w:cs="Times New Roman"/>
          <w:bCs/>
          <w:iCs/>
        </w:rPr>
        <w:t>kspansja krzewów i podrostu drzew</w:t>
      </w:r>
      <w:r w:rsidR="00D10B0F">
        <w:rPr>
          <w:rFonts w:ascii="Times New Roman" w:hAnsi="Times New Roman" w:cs="Times New Roman"/>
          <w:bCs/>
          <w:iCs/>
        </w:rPr>
        <w:t>, w</w:t>
      </w:r>
      <w:r w:rsidR="00D10B0F" w:rsidRPr="008A06B7">
        <w:rPr>
          <w:rFonts w:ascii="Times New Roman" w:hAnsi="Times New Roman" w:cs="Times New Roman"/>
          <w:bCs/>
          <w:iCs/>
        </w:rPr>
        <w:t>ystępowanie procesów eolicznych</w:t>
      </w:r>
      <w:r w:rsidR="008A06B7">
        <w:rPr>
          <w:rFonts w:ascii="Times New Roman" w:hAnsi="Times New Roman" w:cs="Times New Roman"/>
          <w:bCs/>
          <w:iCs/>
        </w:rPr>
        <w:t>.</w:t>
      </w:r>
    </w:p>
    <w:p w14:paraId="3C7BD41C" w14:textId="77777777" w:rsidR="003A5508" w:rsidRPr="003A5508" w:rsidRDefault="003A5508" w:rsidP="00441C3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5130</w:t>
      </w:r>
      <w:r w:rsidRPr="003A550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</w:t>
      </w:r>
      <w:r w:rsidRPr="003A5508">
        <w:rPr>
          <w:rFonts w:ascii="Times New Roman" w:hAnsi="Times New Roman" w:cs="Times New Roman"/>
        </w:rPr>
        <w:t xml:space="preserve">arośla jałowca pospolitego na wrzosowiskach lub murawach </w:t>
      </w:r>
      <w:proofErr w:type="spellStart"/>
      <w:r w:rsidRPr="003A5508">
        <w:rPr>
          <w:rFonts w:ascii="Times New Roman" w:hAnsi="Times New Roman" w:cs="Times New Roman"/>
        </w:rPr>
        <w:t>nawapiennych</w:t>
      </w:r>
      <w:proofErr w:type="spellEnd"/>
      <w:r>
        <w:rPr>
          <w:rFonts w:ascii="Times New Roman" w:hAnsi="Times New Roman" w:cs="Times New Roman"/>
        </w:rPr>
        <w:t>:</w:t>
      </w:r>
      <w:r w:rsidR="00AB5D8E" w:rsidRPr="00AB5D8E">
        <w:rPr>
          <w:rFonts w:ascii="Times New Roman" w:eastAsia="Times New Roman" w:hAnsi="Times New Roman" w:cs="Times New Roman"/>
          <w:bCs/>
          <w:iCs/>
        </w:rPr>
        <w:t xml:space="preserve"> </w:t>
      </w:r>
      <w:r w:rsidR="00AB5D8E">
        <w:rPr>
          <w:rFonts w:ascii="Times New Roman" w:hAnsi="Times New Roman" w:cs="Times New Roman"/>
          <w:bCs/>
          <w:iCs/>
        </w:rPr>
        <w:t>u</w:t>
      </w:r>
      <w:r w:rsidR="00AB5D8E" w:rsidRPr="00AB5D8E">
        <w:rPr>
          <w:rFonts w:ascii="Times New Roman" w:hAnsi="Times New Roman" w:cs="Times New Roman"/>
          <w:bCs/>
          <w:iCs/>
        </w:rPr>
        <w:t xml:space="preserve">trzymanie stabilnej powierzchni siedliska z uwzględnieniem naturalnych procesów, łącznie na co najmniej </w:t>
      </w:r>
      <w:r w:rsidR="008A06B7">
        <w:rPr>
          <w:rFonts w:ascii="Times New Roman" w:hAnsi="Times New Roman" w:cs="Times New Roman"/>
          <w:bCs/>
          <w:iCs/>
        </w:rPr>
        <w:t>5</w:t>
      </w:r>
      <w:r w:rsidR="008A06B7" w:rsidRPr="00AB5D8E">
        <w:rPr>
          <w:rFonts w:ascii="Times New Roman" w:hAnsi="Times New Roman" w:cs="Times New Roman"/>
          <w:bCs/>
          <w:iCs/>
        </w:rPr>
        <w:t xml:space="preserve"> </w:t>
      </w:r>
      <w:r w:rsidR="00AB5D8E" w:rsidRPr="00AB5D8E">
        <w:rPr>
          <w:rFonts w:ascii="Times New Roman" w:hAnsi="Times New Roman" w:cs="Times New Roman"/>
          <w:bCs/>
          <w:iCs/>
        </w:rPr>
        <w:t xml:space="preserve">ha </w:t>
      </w:r>
      <w:r w:rsidR="00AB5D8E">
        <w:rPr>
          <w:rFonts w:ascii="Times New Roman" w:hAnsi="Times New Roman" w:cs="Times New Roman"/>
          <w:bCs/>
          <w:iCs/>
        </w:rPr>
        <w:t>oraz utrzymanie lub osiągnięcie ocen FV lub U1 wskaźników: g</w:t>
      </w:r>
      <w:r w:rsidR="00AB5D8E" w:rsidRPr="00AB5D8E">
        <w:rPr>
          <w:rFonts w:ascii="Times New Roman" w:hAnsi="Times New Roman" w:cs="Times New Roman"/>
          <w:bCs/>
          <w:iCs/>
        </w:rPr>
        <w:t>atunki krzewów</w:t>
      </w:r>
      <w:r w:rsidR="00AB5D8E">
        <w:rPr>
          <w:rFonts w:ascii="Times New Roman" w:hAnsi="Times New Roman" w:cs="Times New Roman"/>
          <w:bCs/>
          <w:iCs/>
        </w:rPr>
        <w:t>, g</w:t>
      </w:r>
      <w:r w:rsidR="00AB5D8E" w:rsidRPr="00AB5D8E">
        <w:rPr>
          <w:rFonts w:ascii="Times New Roman" w:hAnsi="Times New Roman" w:cs="Times New Roman"/>
          <w:bCs/>
          <w:iCs/>
        </w:rPr>
        <w:t>atunki charakterystyczne murawy/wrzosowiska</w:t>
      </w:r>
      <w:r w:rsidR="00AB5D8E">
        <w:rPr>
          <w:rFonts w:ascii="Times New Roman" w:hAnsi="Times New Roman" w:cs="Times New Roman"/>
          <w:bCs/>
          <w:iCs/>
        </w:rPr>
        <w:t>, u</w:t>
      </w:r>
      <w:r w:rsidR="00AB5D8E" w:rsidRPr="00AB5D8E">
        <w:rPr>
          <w:rFonts w:ascii="Times New Roman" w:hAnsi="Times New Roman" w:cs="Times New Roman"/>
          <w:bCs/>
          <w:iCs/>
        </w:rPr>
        <w:t>dział gatunków drzewiastych (powyżej 1,5 – 2 m wysokości)</w:t>
      </w:r>
      <w:r w:rsidR="00AB5D8E">
        <w:rPr>
          <w:rFonts w:ascii="Times New Roman" w:hAnsi="Times New Roman" w:cs="Times New Roman"/>
          <w:bCs/>
          <w:iCs/>
        </w:rPr>
        <w:t>.</w:t>
      </w:r>
    </w:p>
    <w:p w14:paraId="7584F7E2" w14:textId="77777777" w:rsidR="0045631D" w:rsidRPr="00FE4BC7" w:rsidRDefault="0045631D" w:rsidP="008A06B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 xml:space="preserve">6120 </w:t>
      </w:r>
      <w:r w:rsidR="00551D10">
        <w:rPr>
          <w:rFonts w:ascii="Times New Roman" w:hAnsi="Times New Roman" w:cs="Times New Roman"/>
          <w:bCs/>
        </w:rPr>
        <w:t>C</w:t>
      </w:r>
      <w:r w:rsidR="00BB397C" w:rsidRPr="009369C0">
        <w:rPr>
          <w:rFonts w:ascii="Times New Roman" w:hAnsi="Times New Roman" w:cs="Times New Roman"/>
          <w:bCs/>
        </w:rPr>
        <w:t xml:space="preserve">iepłolubne śródlądowe murawy </w:t>
      </w:r>
      <w:proofErr w:type="spellStart"/>
      <w:r w:rsidR="00BB397C" w:rsidRPr="009369C0">
        <w:rPr>
          <w:rFonts w:ascii="Times New Roman" w:hAnsi="Times New Roman" w:cs="Times New Roman"/>
          <w:bCs/>
        </w:rPr>
        <w:t>napiaskowe</w:t>
      </w:r>
      <w:proofErr w:type="spellEnd"/>
      <w:r w:rsidR="00BB397C" w:rsidRPr="009369C0">
        <w:rPr>
          <w:rFonts w:ascii="Times New Roman" w:hAnsi="Times New Roman" w:cs="Times New Roman"/>
          <w:bCs/>
        </w:rPr>
        <w:t xml:space="preserve"> (</w:t>
      </w:r>
      <w:proofErr w:type="spellStart"/>
      <w:r w:rsidR="00BB397C" w:rsidRPr="009369C0">
        <w:rPr>
          <w:rFonts w:ascii="Times New Roman" w:hAnsi="Times New Roman" w:cs="Times New Roman"/>
          <w:bCs/>
          <w:i/>
          <w:iCs/>
        </w:rPr>
        <w:t>Koelerion</w:t>
      </w:r>
      <w:proofErr w:type="spellEnd"/>
      <w:r w:rsidR="00BB397C" w:rsidRPr="009369C0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="00BB397C" w:rsidRPr="009369C0">
        <w:rPr>
          <w:rFonts w:ascii="Times New Roman" w:hAnsi="Times New Roman" w:cs="Times New Roman"/>
          <w:bCs/>
          <w:i/>
          <w:iCs/>
        </w:rPr>
        <w:t>glaucae</w:t>
      </w:r>
      <w:proofErr w:type="spellEnd"/>
      <w:r w:rsidR="00BB397C" w:rsidRPr="009369C0">
        <w:rPr>
          <w:rFonts w:ascii="Times New Roman" w:hAnsi="Times New Roman" w:cs="Times New Roman"/>
          <w:bCs/>
        </w:rPr>
        <w:t>)</w:t>
      </w:r>
      <w:r w:rsidR="008A06B7">
        <w:rPr>
          <w:rFonts w:ascii="Times New Roman" w:hAnsi="Times New Roman" w:cs="Times New Roman"/>
          <w:bCs/>
        </w:rPr>
        <w:t xml:space="preserve">: </w:t>
      </w:r>
      <w:r w:rsidR="008A06B7">
        <w:rPr>
          <w:rFonts w:ascii="Times New Roman" w:hAnsi="Times New Roman" w:cs="Times New Roman"/>
          <w:bCs/>
          <w:iCs/>
        </w:rPr>
        <w:t>u</w:t>
      </w:r>
      <w:r w:rsidR="008A06B7" w:rsidRPr="00BA2F0C">
        <w:rPr>
          <w:rFonts w:ascii="Times New Roman" w:hAnsi="Times New Roman" w:cs="Times New Roman"/>
          <w:bCs/>
          <w:iCs/>
        </w:rPr>
        <w:t>trzymanie stabilnej powierzchni siedliska z</w:t>
      </w:r>
      <w:r w:rsidR="008A06B7">
        <w:rPr>
          <w:rFonts w:ascii="Times New Roman" w:hAnsi="Times New Roman" w:cs="Times New Roman"/>
          <w:bCs/>
          <w:iCs/>
        </w:rPr>
        <w:t xml:space="preserve"> </w:t>
      </w:r>
      <w:r w:rsidR="008A06B7" w:rsidRPr="00BA2F0C">
        <w:rPr>
          <w:rFonts w:ascii="Times New Roman" w:hAnsi="Times New Roman" w:cs="Times New Roman"/>
          <w:bCs/>
          <w:iCs/>
        </w:rPr>
        <w:t xml:space="preserve">uwzględnieniem naturalnych procesów, łącznie na co najmniej </w:t>
      </w:r>
      <w:r w:rsidR="008A06B7">
        <w:rPr>
          <w:rFonts w:ascii="Times New Roman" w:hAnsi="Times New Roman" w:cs="Times New Roman"/>
          <w:bCs/>
          <w:iCs/>
        </w:rPr>
        <w:t>6</w:t>
      </w:r>
      <w:r w:rsidR="008A06B7" w:rsidRPr="00BA2F0C">
        <w:rPr>
          <w:rFonts w:ascii="Times New Roman" w:hAnsi="Times New Roman" w:cs="Times New Roman"/>
          <w:bCs/>
          <w:iCs/>
        </w:rPr>
        <w:t xml:space="preserve"> ha </w:t>
      </w:r>
      <w:r w:rsidR="008A06B7">
        <w:rPr>
          <w:rFonts w:ascii="Times New Roman" w:hAnsi="Times New Roman" w:cs="Times New Roman"/>
          <w:bCs/>
          <w:iCs/>
        </w:rPr>
        <w:t>oraz utrzymanie lub osiągnięcie ocen FV lub U1 wskaźników: g</w:t>
      </w:r>
      <w:r w:rsidR="008A06B7" w:rsidRPr="00BA2F0C">
        <w:rPr>
          <w:rFonts w:ascii="Times New Roman" w:hAnsi="Times New Roman" w:cs="Times New Roman"/>
          <w:bCs/>
          <w:iCs/>
        </w:rPr>
        <w:t>atunki charakterystyczne</w:t>
      </w:r>
      <w:r w:rsidR="008A06B7">
        <w:rPr>
          <w:rFonts w:ascii="Times New Roman" w:hAnsi="Times New Roman" w:cs="Times New Roman"/>
          <w:bCs/>
          <w:iCs/>
        </w:rPr>
        <w:t>, o</w:t>
      </w:r>
      <w:r w:rsidR="008A06B7" w:rsidRPr="008A06B7">
        <w:rPr>
          <w:rFonts w:ascii="Times New Roman" w:hAnsi="Times New Roman" w:cs="Times New Roman"/>
          <w:bCs/>
          <w:iCs/>
        </w:rPr>
        <w:t>bce gatunki inwazyjne</w:t>
      </w:r>
      <w:r w:rsidR="008A06B7">
        <w:rPr>
          <w:rFonts w:ascii="Times New Roman" w:hAnsi="Times New Roman" w:cs="Times New Roman"/>
          <w:bCs/>
          <w:iCs/>
        </w:rPr>
        <w:t>,</w:t>
      </w:r>
      <w:r w:rsidR="008A06B7" w:rsidRPr="008A06B7">
        <w:rPr>
          <w:rFonts w:ascii="Times New Roman" w:hAnsi="Times New Roman" w:cs="Times New Roman"/>
          <w:bCs/>
          <w:iCs/>
        </w:rPr>
        <w:t xml:space="preserve"> </w:t>
      </w:r>
      <w:r w:rsidR="008A06B7">
        <w:rPr>
          <w:rFonts w:ascii="Times New Roman" w:hAnsi="Times New Roman" w:cs="Times New Roman"/>
          <w:bCs/>
          <w:iCs/>
        </w:rPr>
        <w:t>e</w:t>
      </w:r>
      <w:r w:rsidR="008A06B7" w:rsidRPr="004E6E65">
        <w:rPr>
          <w:rFonts w:ascii="Times New Roman" w:hAnsi="Times New Roman" w:cs="Times New Roman"/>
          <w:bCs/>
          <w:iCs/>
        </w:rPr>
        <w:t>kspansja krzewów i podrostu drzew</w:t>
      </w:r>
      <w:r w:rsidR="008A06B7">
        <w:rPr>
          <w:rFonts w:ascii="Times New Roman" w:hAnsi="Times New Roman" w:cs="Times New Roman"/>
          <w:bCs/>
          <w:iCs/>
        </w:rPr>
        <w:t>.</w:t>
      </w:r>
    </w:p>
    <w:p w14:paraId="09267E69" w14:textId="77777777" w:rsidR="00441C37" w:rsidRDefault="00BA2F0C" w:rsidP="00441C3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BA2F0C">
        <w:rPr>
          <w:rFonts w:ascii="Times New Roman" w:hAnsi="Times New Roman" w:cs="Times New Roman"/>
        </w:rPr>
        <w:t>6210 Murawy kserotermiczne (</w:t>
      </w:r>
      <w:proofErr w:type="spellStart"/>
      <w:r w:rsidRPr="00BA2F0C">
        <w:rPr>
          <w:rFonts w:ascii="Times New Roman" w:hAnsi="Times New Roman" w:cs="Times New Roman"/>
          <w:i/>
          <w:iCs/>
        </w:rPr>
        <w:t>Festuco-Brometea</w:t>
      </w:r>
      <w:proofErr w:type="spellEnd"/>
      <w:r w:rsidRPr="00BA2F0C">
        <w:rPr>
          <w:rFonts w:ascii="Times New Roman" w:hAnsi="Times New Roman" w:cs="Times New Roman"/>
        </w:rPr>
        <w:t xml:space="preserve">): </w:t>
      </w:r>
      <w:r>
        <w:rPr>
          <w:rFonts w:ascii="Times New Roman" w:hAnsi="Times New Roman" w:cs="Times New Roman"/>
          <w:bCs/>
          <w:iCs/>
        </w:rPr>
        <w:t>u</w:t>
      </w:r>
      <w:r w:rsidRPr="00BA2F0C">
        <w:rPr>
          <w:rFonts w:ascii="Times New Roman" w:hAnsi="Times New Roman" w:cs="Times New Roman"/>
          <w:bCs/>
          <w:iCs/>
        </w:rPr>
        <w:t xml:space="preserve">trzymanie stabilnej powierzchni siedliska </w:t>
      </w:r>
      <w:r>
        <w:rPr>
          <w:rFonts w:ascii="Times New Roman" w:hAnsi="Times New Roman" w:cs="Times New Roman"/>
          <w:bCs/>
          <w:iCs/>
        </w:rPr>
        <w:br/>
      </w:r>
      <w:r w:rsidRPr="00BA2F0C">
        <w:rPr>
          <w:rFonts w:ascii="Times New Roman" w:hAnsi="Times New Roman" w:cs="Times New Roman"/>
          <w:bCs/>
          <w:iCs/>
        </w:rPr>
        <w:t>z</w:t>
      </w:r>
      <w:r>
        <w:rPr>
          <w:rFonts w:ascii="Times New Roman" w:hAnsi="Times New Roman" w:cs="Times New Roman"/>
          <w:bCs/>
          <w:iCs/>
        </w:rPr>
        <w:t xml:space="preserve"> </w:t>
      </w:r>
      <w:r w:rsidRPr="00BA2F0C">
        <w:rPr>
          <w:rFonts w:ascii="Times New Roman" w:hAnsi="Times New Roman" w:cs="Times New Roman"/>
          <w:bCs/>
          <w:iCs/>
        </w:rPr>
        <w:t xml:space="preserve">uwzględnieniem naturalnych procesów, łącznie na co najmniej </w:t>
      </w:r>
      <w:r w:rsidR="008A06B7">
        <w:rPr>
          <w:rFonts w:ascii="Times New Roman" w:hAnsi="Times New Roman" w:cs="Times New Roman"/>
          <w:bCs/>
          <w:iCs/>
        </w:rPr>
        <w:t>30</w:t>
      </w:r>
      <w:r w:rsidR="008A06B7" w:rsidRPr="00BA2F0C">
        <w:rPr>
          <w:rFonts w:ascii="Times New Roman" w:hAnsi="Times New Roman" w:cs="Times New Roman"/>
          <w:bCs/>
          <w:iCs/>
        </w:rPr>
        <w:t xml:space="preserve"> </w:t>
      </w:r>
      <w:r w:rsidRPr="00BA2F0C">
        <w:rPr>
          <w:rFonts w:ascii="Times New Roman" w:hAnsi="Times New Roman" w:cs="Times New Roman"/>
          <w:bCs/>
          <w:iCs/>
        </w:rPr>
        <w:t xml:space="preserve">ha </w:t>
      </w:r>
      <w:r>
        <w:rPr>
          <w:rFonts w:ascii="Times New Roman" w:hAnsi="Times New Roman" w:cs="Times New Roman"/>
          <w:bCs/>
          <w:iCs/>
        </w:rPr>
        <w:t>oraz utrzymanie lub osiągnięcie ocen FV lub U1</w:t>
      </w:r>
      <w:r w:rsidR="004E6E65">
        <w:rPr>
          <w:rFonts w:ascii="Times New Roman" w:hAnsi="Times New Roman" w:cs="Times New Roman"/>
          <w:bCs/>
          <w:iCs/>
        </w:rPr>
        <w:t xml:space="preserve"> wskaźników</w:t>
      </w:r>
      <w:r w:rsidR="00441C37">
        <w:rPr>
          <w:rFonts w:ascii="Times New Roman" w:hAnsi="Times New Roman" w:cs="Times New Roman"/>
          <w:bCs/>
          <w:iCs/>
        </w:rPr>
        <w:t>:</w:t>
      </w:r>
      <w:r w:rsidR="004E6E65">
        <w:rPr>
          <w:rFonts w:ascii="Times New Roman" w:hAnsi="Times New Roman" w:cs="Times New Roman"/>
          <w:bCs/>
          <w:iCs/>
        </w:rPr>
        <w:t xml:space="preserve"> g</w:t>
      </w:r>
      <w:r w:rsidRPr="00BA2F0C">
        <w:rPr>
          <w:rFonts w:ascii="Times New Roman" w:hAnsi="Times New Roman" w:cs="Times New Roman"/>
          <w:bCs/>
          <w:iCs/>
        </w:rPr>
        <w:t>atunki charakterystyczne</w:t>
      </w:r>
      <w:r w:rsidR="004E6E65">
        <w:rPr>
          <w:rFonts w:ascii="Times New Roman" w:hAnsi="Times New Roman" w:cs="Times New Roman"/>
          <w:bCs/>
          <w:iCs/>
        </w:rPr>
        <w:t>, e</w:t>
      </w:r>
      <w:r w:rsidRPr="004E6E65">
        <w:rPr>
          <w:rFonts w:ascii="Times New Roman" w:hAnsi="Times New Roman" w:cs="Times New Roman"/>
          <w:bCs/>
          <w:iCs/>
        </w:rPr>
        <w:t xml:space="preserve">kspansja krzewów </w:t>
      </w:r>
      <w:r w:rsidR="008A06B7">
        <w:rPr>
          <w:rFonts w:ascii="Times New Roman" w:hAnsi="Times New Roman" w:cs="Times New Roman"/>
          <w:bCs/>
          <w:iCs/>
        </w:rPr>
        <w:br/>
        <w:t>|</w:t>
      </w:r>
      <w:r w:rsidRPr="004E6E65">
        <w:rPr>
          <w:rFonts w:ascii="Times New Roman" w:hAnsi="Times New Roman" w:cs="Times New Roman"/>
          <w:bCs/>
          <w:iCs/>
        </w:rPr>
        <w:t>i podrostu drzew</w:t>
      </w:r>
      <w:r w:rsidR="004E6E65">
        <w:rPr>
          <w:rFonts w:ascii="Times New Roman" w:hAnsi="Times New Roman" w:cs="Times New Roman"/>
          <w:bCs/>
          <w:iCs/>
        </w:rPr>
        <w:t>.</w:t>
      </w:r>
    </w:p>
    <w:p w14:paraId="24CC2570" w14:textId="77777777" w:rsidR="0045631D" w:rsidRDefault="0045631D" w:rsidP="00441C3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>
        <w:rPr>
          <w:rFonts w:ascii="Times New Roman" w:hAnsi="Times New Roman" w:cs="Times New Roman"/>
          <w:bCs/>
          <w:iCs/>
        </w:rPr>
        <w:t xml:space="preserve">6510 </w:t>
      </w:r>
      <w:r w:rsidR="00551D10" w:rsidRPr="006B2EFA">
        <w:rPr>
          <w:rFonts w:ascii="Times New Roman" w:hAnsi="Times New Roman" w:cs="Times New Roman"/>
          <w:bCs/>
        </w:rPr>
        <w:t>Ekstensywnie użytkowane łąki świeże (</w:t>
      </w:r>
      <w:proofErr w:type="spellStart"/>
      <w:r w:rsidR="00551D10" w:rsidRPr="006B2EFA">
        <w:rPr>
          <w:rFonts w:ascii="Times New Roman" w:hAnsi="Times New Roman" w:cs="Times New Roman"/>
          <w:bCs/>
          <w:i/>
        </w:rPr>
        <w:t>Arrhenatherion</w:t>
      </w:r>
      <w:proofErr w:type="spellEnd"/>
      <w:r w:rsidR="00551D10" w:rsidRPr="006B2EFA">
        <w:rPr>
          <w:rFonts w:ascii="Times New Roman" w:hAnsi="Times New Roman" w:cs="Times New Roman"/>
          <w:bCs/>
        </w:rPr>
        <w:t>)</w:t>
      </w:r>
      <w:r w:rsidR="008A06B7">
        <w:rPr>
          <w:rFonts w:ascii="Times New Roman" w:hAnsi="Times New Roman" w:cs="Times New Roman"/>
          <w:bCs/>
        </w:rPr>
        <w:t>:</w:t>
      </w:r>
      <w:r w:rsidR="008A06B7" w:rsidRPr="008A06B7">
        <w:t xml:space="preserve"> </w:t>
      </w:r>
      <w:r w:rsidR="008A06B7" w:rsidRPr="008A06B7">
        <w:rPr>
          <w:rFonts w:ascii="Times New Roman" w:hAnsi="Times New Roman" w:cs="Times New Roman"/>
          <w:bCs/>
        </w:rPr>
        <w:t xml:space="preserve">utrzymanie stabilnej powierzchni siedliska </w:t>
      </w:r>
      <w:r w:rsidR="00833E2C">
        <w:rPr>
          <w:rFonts w:ascii="Times New Roman" w:hAnsi="Times New Roman" w:cs="Times New Roman"/>
          <w:bCs/>
        </w:rPr>
        <w:br/>
      </w:r>
      <w:r w:rsidR="008A06B7" w:rsidRPr="008A06B7">
        <w:rPr>
          <w:rFonts w:ascii="Times New Roman" w:hAnsi="Times New Roman" w:cs="Times New Roman"/>
          <w:bCs/>
        </w:rPr>
        <w:t xml:space="preserve">z uwzględnieniem naturalnych procesów, łącznie na co najmniej </w:t>
      </w:r>
      <w:r w:rsidR="008A06B7">
        <w:rPr>
          <w:rFonts w:ascii="Times New Roman" w:hAnsi="Times New Roman" w:cs="Times New Roman"/>
          <w:bCs/>
        </w:rPr>
        <w:t>2</w:t>
      </w:r>
      <w:r w:rsidR="008A06B7" w:rsidRPr="008A06B7">
        <w:rPr>
          <w:rFonts w:ascii="Times New Roman" w:hAnsi="Times New Roman" w:cs="Times New Roman"/>
          <w:bCs/>
        </w:rPr>
        <w:t xml:space="preserve"> ha oraz utrzymanie lub osiągnięcie ocen FV lub U1 wskaźników: gatunki charakterystyczne, ekspansja krzewów i podrostu drzew</w:t>
      </w:r>
      <w:r w:rsidR="008A06B7">
        <w:rPr>
          <w:rFonts w:ascii="Times New Roman" w:hAnsi="Times New Roman" w:cs="Times New Roman"/>
          <w:bCs/>
        </w:rPr>
        <w:t>.</w:t>
      </w:r>
      <w:r w:rsidR="006F4854">
        <w:rPr>
          <w:rFonts w:ascii="Times New Roman" w:hAnsi="Times New Roman" w:cs="Times New Roman"/>
          <w:bCs/>
        </w:rPr>
        <w:t xml:space="preserve">  </w:t>
      </w:r>
    </w:p>
    <w:p w14:paraId="46C5025E" w14:textId="77777777" w:rsidR="003051F2" w:rsidRDefault="00BA2F0C" w:rsidP="003051F2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441C37">
        <w:rPr>
          <w:rFonts w:ascii="Times New Roman" w:hAnsi="Times New Roman" w:cs="Times New Roman"/>
        </w:rPr>
        <w:t xml:space="preserve">8210 Wapienne ściany skalne ze zbiorowiskami </w:t>
      </w:r>
      <w:proofErr w:type="spellStart"/>
      <w:r w:rsidRPr="00441C37">
        <w:rPr>
          <w:rFonts w:ascii="Times New Roman" w:hAnsi="Times New Roman" w:cs="Times New Roman"/>
          <w:i/>
        </w:rPr>
        <w:t>Potentilletalia</w:t>
      </w:r>
      <w:proofErr w:type="spellEnd"/>
      <w:r w:rsidRPr="00441C37">
        <w:rPr>
          <w:rFonts w:ascii="Times New Roman" w:hAnsi="Times New Roman" w:cs="Times New Roman"/>
          <w:i/>
        </w:rPr>
        <w:t xml:space="preserve"> </w:t>
      </w:r>
      <w:proofErr w:type="spellStart"/>
      <w:r w:rsidRPr="00441C37">
        <w:rPr>
          <w:rFonts w:ascii="Times New Roman" w:hAnsi="Times New Roman" w:cs="Times New Roman"/>
          <w:i/>
        </w:rPr>
        <w:t>caulescentis</w:t>
      </w:r>
      <w:proofErr w:type="spellEnd"/>
      <w:r w:rsidRPr="00441C37">
        <w:rPr>
          <w:rFonts w:ascii="Times New Roman" w:hAnsi="Times New Roman" w:cs="Times New Roman"/>
          <w:iCs/>
        </w:rPr>
        <w:t xml:space="preserve">: </w:t>
      </w:r>
      <w:r w:rsidR="00441C37" w:rsidRPr="00441C37">
        <w:rPr>
          <w:rFonts w:ascii="Times New Roman" w:hAnsi="Times New Roman" w:cs="Times New Roman"/>
          <w:iCs/>
        </w:rPr>
        <w:t>utrzymanie stabilnej powierzchni siedliska na co najmniej 10 ha, na 17 stanowiskach</w:t>
      </w:r>
      <w:r w:rsidR="00441C37" w:rsidRPr="00441C37">
        <w:rPr>
          <w:rFonts w:ascii="Times New Roman" w:hAnsi="Times New Roman" w:cs="Times New Roman"/>
          <w:bCs/>
          <w:iCs/>
        </w:rPr>
        <w:t xml:space="preserve"> oraz utrzymanie lub osiągnięcie ocen FV lub U1 wskaźników: </w:t>
      </w:r>
      <w:r w:rsidR="00441C37">
        <w:rPr>
          <w:rFonts w:ascii="Times New Roman" w:hAnsi="Times New Roman" w:cs="Times New Roman"/>
          <w:bCs/>
          <w:iCs/>
        </w:rPr>
        <w:t>g</w:t>
      </w:r>
      <w:r w:rsidR="00441C37" w:rsidRPr="00441C37">
        <w:rPr>
          <w:rFonts w:ascii="Times New Roman" w:hAnsi="Times New Roman" w:cs="Times New Roman"/>
          <w:bCs/>
          <w:iCs/>
        </w:rPr>
        <w:t>atunki charakterystyczne, pokrycie przez gatunki traw, ślady wspinaczki lub wydeptywania</w:t>
      </w:r>
      <w:r w:rsidR="00441C37">
        <w:rPr>
          <w:rFonts w:ascii="Times New Roman" w:hAnsi="Times New Roman" w:cs="Times New Roman"/>
          <w:bCs/>
          <w:iCs/>
        </w:rPr>
        <w:t>.</w:t>
      </w:r>
    </w:p>
    <w:p w14:paraId="0EF8B155" w14:textId="77777777" w:rsidR="006D50ED" w:rsidRDefault="00BA2F0C" w:rsidP="006D50ED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3051F2">
        <w:rPr>
          <w:rFonts w:ascii="Times New Roman" w:hAnsi="Times New Roman" w:cs="Times New Roman"/>
        </w:rPr>
        <w:t xml:space="preserve">8310 Jaskinie nieudostępnione do zwiedzania: </w:t>
      </w:r>
      <w:r w:rsidR="003051F2">
        <w:rPr>
          <w:rFonts w:ascii="Times New Roman" w:hAnsi="Times New Roman" w:cs="Times New Roman"/>
        </w:rPr>
        <w:t>u</w:t>
      </w:r>
      <w:r w:rsidR="003051F2" w:rsidRPr="003051F2">
        <w:rPr>
          <w:rFonts w:ascii="Times New Roman" w:hAnsi="Times New Roman" w:cs="Times New Roman"/>
        </w:rPr>
        <w:t xml:space="preserve">trzymanie siedliska w </w:t>
      </w:r>
      <w:r w:rsidR="003051F2" w:rsidRPr="00D34522">
        <w:rPr>
          <w:rFonts w:ascii="Times New Roman" w:hAnsi="Times New Roman" w:cs="Times New Roman"/>
        </w:rPr>
        <w:t>2</w:t>
      </w:r>
      <w:r w:rsidR="00D34522" w:rsidRPr="00D34522">
        <w:rPr>
          <w:rFonts w:ascii="Times New Roman" w:hAnsi="Times New Roman" w:cs="Times New Roman"/>
        </w:rPr>
        <w:t>5</w:t>
      </w:r>
      <w:r w:rsidR="003051F2" w:rsidRPr="00D34522">
        <w:rPr>
          <w:rFonts w:ascii="Times New Roman" w:hAnsi="Times New Roman" w:cs="Times New Roman"/>
        </w:rPr>
        <w:t xml:space="preserve"> jaskiniach</w:t>
      </w:r>
      <w:r w:rsidR="003051F2" w:rsidRPr="00D34522">
        <w:rPr>
          <w:rFonts w:ascii="Times New Roman" w:hAnsi="Times New Roman" w:cs="Times New Roman"/>
          <w:bCs/>
          <w:iCs/>
        </w:rPr>
        <w:t xml:space="preserve"> oraz utrzymanie lub osiągnięcie ocen FV lub U1 wskaźników: cechy mikroklimatu jaskini, dostępność jaskini i stopień</w:t>
      </w:r>
      <w:r w:rsidR="003051F2" w:rsidRPr="003051F2">
        <w:rPr>
          <w:rFonts w:ascii="Times New Roman" w:hAnsi="Times New Roman" w:cs="Times New Roman"/>
          <w:bCs/>
          <w:iCs/>
        </w:rPr>
        <w:t xml:space="preserve"> antropopresji</w:t>
      </w:r>
      <w:r w:rsidR="003051F2">
        <w:rPr>
          <w:rFonts w:ascii="Times New Roman" w:hAnsi="Times New Roman" w:cs="Times New Roman"/>
          <w:bCs/>
          <w:iCs/>
        </w:rPr>
        <w:t>.</w:t>
      </w:r>
    </w:p>
    <w:p w14:paraId="75B7D3E8" w14:textId="77777777" w:rsidR="00551D10" w:rsidRPr="00FE4BC7" w:rsidRDefault="00551D10" w:rsidP="001E71C3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551D10">
        <w:rPr>
          <w:rFonts w:ascii="Times New Roman" w:hAnsi="Times New Roman" w:cs="Times New Roman"/>
        </w:rPr>
        <w:t>9110 Kwaśne buczyny (</w:t>
      </w:r>
      <w:proofErr w:type="spellStart"/>
      <w:r w:rsidRPr="00551D10">
        <w:rPr>
          <w:rFonts w:ascii="Times New Roman" w:hAnsi="Times New Roman" w:cs="Times New Roman"/>
          <w:i/>
          <w:iCs/>
        </w:rPr>
        <w:t>Luzulo-Fagenion</w:t>
      </w:r>
      <w:proofErr w:type="spellEnd"/>
      <w:r w:rsidRPr="00551D10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: </w:t>
      </w:r>
      <w:r w:rsidR="001E71C3" w:rsidRPr="006D50ED">
        <w:rPr>
          <w:rFonts w:ascii="Times New Roman" w:hAnsi="Times New Roman" w:cs="Times New Roman"/>
        </w:rPr>
        <w:t xml:space="preserve">utrzymanie powierzchni siedliska na co najmniej </w:t>
      </w:r>
      <w:r w:rsidR="001E71C3">
        <w:rPr>
          <w:rFonts w:ascii="Times New Roman" w:hAnsi="Times New Roman" w:cs="Times New Roman"/>
        </w:rPr>
        <w:t>10</w:t>
      </w:r>
      <w:r w:rsidR="001E71C3" w:rsidRPr="006D50ED">
        <w:rPr>
          <w:rFonts w:ascii="Times New Roman" w:hAnsi="Times New Roman" w:cs="Times New Roman"/>
        </w:rPr>
        <w:t>0 ha oraz utrzymanie lub osiągnięcie ocen FV lub U1 wskaźników: charakterystyczna kombinacja florystyczna, wiek drzewostanu, martwe drewno (zasoby łączne), martwe drewno wielkowymiarowe, drzewa mikrosiedliskowe (biocenotyczne).</w:t>
      </w:r>
    </w:p>
    <w:p w14:paraId="284956CE" w14:textId="77777777" w:rsidR="00551D10" w:rsidRPr="006D50ED" w:rsidRDefault="00551D10" w:rsidP="00551D10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551D10">
        <w:rPr>
          <w:rFonts w:ascii="Times New Roman" w:hAnsi="Times New Roman" w:cs="Times New Roman"/>
        </w:rPr>
        <w:t xml:space="preserve">9130 Żyzne buczyny </w:t>
      </w:r>
      <w:r w:rsidRPr="00E311DC">
        <w:rPr>
          <w:rFonts w:ascii="Times New Roman" w:hAnsi="Times New Roman" w:cs="Times New Roman"/>
          <w:color w:val="000000"/>
        </w:rPr>
        <w:t>(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Dentario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glandulosae-Fagenion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, Galio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odorati-Fagenion</w:t>
      </w:r>
      <w:proofErr w:type="spellEnd"/>
      <w:r w:rsidRPr="00E311DC">
        <w:rPr>
          <w:rFonts w:ascii="Times New Roman" w:hAnsi="Times New Roman" w:cs="Times New Roman"/>
          <w:color w:val="000000"/>
        </w:rPr>
        <w:t>)</w:t>
      </w:r>
      <w:r>
        <w:rPr>
          <w:rFonts w:ascii="Times New Roman" w:hAnsi="Times New Roman" w:cs="Times New Roman"/>
          <w:color w:val="000000"/>
        </w:rPr>
        <w:t>:</w:t>
      </w:r>
      <w:r w:rsidRPr="00E311DC">
        <w:rPr>
          <w:rFonts w:ascii="Times New Roman" w:hAnsi="Times New Roman" w:cs="Times New Roman"/>
          <w:color w:val="000000"/>
        </w:rPr>
        <w:t xml:space="preserve"> </w:t>
      </w:r>
      <w:bookmarkStart w:id="4" w:name="_Hlk86065549"/>
      <w:r w:rsidRPr="006D50ED">
        <w:rPr>
          <w:rFonts w:ascii="Times New Roman" w:hAnsi="Times New Roman" w:cs="Times New Roman"/>
        </w:rPr>
        <w:t xml:space="preserve">utrzymanie powierzchni siedliska na co najmniej </w:t>
      </w:r>
      <w:r w:rsidR="001E71C3">
        <w:rPr>
          <w:rFonts w:ascii="Times New Roman" w:hAnsi="Times New Roman" w:cs="Times New Roman"/>
        </w:rPr>
        <w:t>43</w:t>
      </w:r>
      <w:r w:rsidR="001E71C3" w:rsidRPr="006D50ED">
        <w:rPr>
          <w:rFonts w:ascii="Times New Roman" w:hAnsi="Times New Roman" w:cs="Times New Roman"/>
        </w:rPr>
        <w:t xml:space="preserve"> </w:t>
      </w:r>
      <w:r w:rsidRPr="006D50ED">
        <w:rPr>
          <w:rFonts w:ascii="Times New Roman" w:hAnsi="Times New Roman" w:cs="Times New Roman"/>
        </w:rPr>
        <w:t>ha oraz utrzymanie lub osiągnięcie ocen FV lub U1 wskaźników: charakterystyczna kombinacja florystyczna, wiek drzewostanu, martwe drewno (zasoby łączne), martwe drewno wielkowymiarowe, drzewa mikrosiedliskowe (biocenotyczne).</w:t>
      </w:r>
    </w:p>
    <w:bookmarkEnd w:id="4"/>
    <w:p w14:paraId="2093E97D" w14:textId="77777777" w:rsidR="00551D10" w:rsidRPr="000A291D" w:rsidRDefault="00551D10" w:rsidP="00551D10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  <w:bCs/>
          <w:iCs/>
        </w:rPr>
      </w:pPr>
      <w:r w:rsidRPr="006D50ED">
        <w:rPr>
          <w:rFonts w:ascii="Times New Roman" w:hAnsi="Times New Roman" w:cs="Times New Roman"/>
        </w:rPr>
        <w:t>9150 Ciepłolubne buczyny storczykowe (</w:t>
      </w:r>
      <w:proofErr w:type="spellStart"/>
      <w:r w:rsidRPr="00E27802">
        <w:rPr>
          <w:rFonts w:ascii="Times New Roman" w:hAnsi="Times New Roman" w:cs="Times New Roman"/>
          <w:i/>
          <w:iCs/>
        </w:rPr>
        <w:t>Cephalanthero-Fagenion</w:t>
      </w:r>
      <w:proofErr w:type="spellEnd"/>
      <w:r w:rsidRPr="006D50ED">
        <w:rPr>
          <w:rFonts w:ascii="Times New Roman" w:hAnsi="Times New Roman" w:cs="Times New Roman"/>
        </w:rPr>
        <w:t xml:space="preserve">): utrzymanie powierzchni siedliska na co najmniej </w:t>
      </w:r>
      <w:r w:rsidR="001E71C3" w:rsidRPr="006D50ED">
        <w:rPr>
          <w:rFonts w:ascii="Times New Roman" w:hAnsi="Times New Roman" w:cs="Times New Roman"/>
        </w:rPr>
        <w:t>8</w:t>
      </w:r>
      <w:r w:rsidR="001E71C3">
        <w:rPr>
          <w:rFonts w:ascii="Times New Roman" w:hAnsi="Times New Roman" w:cs="Times New Roman"/>
        </w:rPr>
        <w:t>6</w:t>
      </w:r>
      <w:r w:rsidR="001E71C3" w:rsidRPr="006D50ED">
        <w:rPr>
          <w:rFonts w:ascii="Times New Roman" w:hAnsi="Times New Roman" w:cs="Times New Roman"/>
        </w:rPr>
        <w:t xml:space="preserve"> </w:t>
      </w:r>
      <w:r w:rsidRPr="006D50ED">
        <w:rPr>
          <w:rFonts w:ascii="Times New Roman" w:hAnsi="Times New Roman" w:cs="Times New Roman"/>
        </w:rPr>
        <w:t>ha oraz utrzymanie lub osiągnięcie ocen FV lub U1 wskaźników:</w:t>
      </w:r>
      <w:r>
        <w:t xml:space="preserve"> </w:t>
      </w:r>
      <w:r w:rsidRPr="006D50ED">
        <w:rPr>
          <w:rFonts w:ascii="Times New Roman" w:hAnsi="Times New Roman" w:cs="Times New Roman"/>
        </w:rPr>
        <w:t>gatunki charakterystyczne, gatunki dominujące, gatunki obce ekologicznie w drzewostanie.</w:t>
      </w:r>
    </w:p>
    <w:p w14:paraId="65713347" w14:textId="77777777" w:rsidR="00130204" w:rsidRDefault="00551D10" w:rsidP="00FE4BC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</w:rPr>
      </w:pPr>
      <w:r w:rsidRPr="00E311DC">
        <w:rPr>
          <w:rFonts w:ascii="Times New Roman" w:hAnsi="Times New Roman" w:cs="Times New Roman"/>
          <w:color w:val="000000"/>
        </w:rPr>
        <w:t xml:space="preserve">9170 Grąd środkowoeuropejski i </w:t>
      </w:r>
      <w:proofErr w:type="spellStart"/>
      <w:r w:rsidRPr="00E311DC">
        <w:rPr>
          <w:rFonts w:ascii="Times New Roman" w:hAnsi="Times New Roman" w:cs="Times New Roman"/>
          <w:color w:val="000000"/>
        </w:rPr>
        <w:t>subkontynentalny</w:t>
      </w:r>
      <w:proofErr w:type="spellEnd"/>
      <w:r w:rsidRPr="00E311DC">
        <w:rPr>
          <w:rFonts w:ascii="Times New Roman" w:hAnsi="Times New Roman" w:cs="Times New Roman"/>
          <w:color w:val="000000"/>
        </w:rPr>
        <w:t xml:space="preserve"> (</w:t>
      </w:r>
      <w:r w:rsidRPr="00E311DC">
        <w:rPr>
          <w:rFonts w:ascii="Times New Roman" w:hAnsi="Times New Roman" w:cs="Times New Roman"/>
          <w:i/>
          <w:iCs/>
          <w:color w:val="000000"/>
        </w:rPr>
        <w:t>Galio-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Carpinetum</w:t>
      </w:r>
      <w:proofErr w:type="spellEnd"/>
      <w:r w:rsidRPr="00E311DC">
        <w:rPr>
          <w:rFonts w:ascii="Times New Roman" w:hAnsi="Times New Roman" w:cs="Times New Roman"/>
          <w:i/>
          <w:iCs/>
          <w:color w:val="000000"/>
        </w:rPr>
        <w:t xml:space="preserve">, </w:t>
      </w:r>
      <w:proofErr w:type="spellStart"/>
      <w:r w:rsidRPr="00E311DC">
        <w:rPr>
          <w:rFonts w:ascii="Times New Roman" w:hAnsi="Times New Roman" w:cs="Times New Roman"/>
          <w:i/>
          <w:iCs/>
          <w:color w:val="000000"/>
        </w:rPr>
        <w:t>Tilio-Carpinetum</w:t>
      </w:r>
      <w:proofErr w:type="spellEnd"/>
      <w:r w:rsidRPr="00E311DC">
        <w:rPr>
          <w:rFonts w:ascii="Times New Roman" w:hAnsi="Times New Roman" w:cs="Times New Roman"/>
          <w:color w:val="000000"/>
        </w:rPr>
        <w:t>)</w:t>
      </w:r>
      <w:r w:rsidR="001E71C3">
        <w:rPr>
          <w:rFonts w:ascii="Times New Roman" w:hAnsi="Times New Roman" w:cs="Times New Roman"/>
          <w:color w:val="000000"/>
        </w:rPr>
        <w:t>:</w:t>
      </w:r>
      <w:r w:rsidR="00130204">
        <w:rPr>
          <w:rFonts w:ascii="Times New Roman" w:hAnsi="Times New Roman" w:cs="Times New Roman"/>
          <w:color w:val="000000"/>
        </w:rPr>
        <w:t xml:space="preserve"> </w:t>
      </w:r>
      <w:r w:rsidR="001E71C3" w:rsidRPr="006D50ED">
        <w:rPr>
          <w:rFonts w:ascii="Times New Roman" w:hAnsi="Times New Roman" w:cs="Times New Roman"/>
        </w:rPr>
        <w:t xml:space="preserve">utrzymanie powierzchni siedliska na co najmniej </w:t>
      </w:r>
      <w:r w:rsidR="001E71C3">
        <w:rPr>
          <w:rFonts w:ascii="Times New Roman" w:hAnsi="Times New Roman" w:cs="Times New Roman"/>
        </w:rPr>
        <w:t>55</w:t>
      </w:r>
      <w:r w:rsidR="001E71C3" w:rsidRPr="006D50ED">
        <w:rPr>
          <w:rFonts w:ascii="Times New Roman" w:hAnsi="Times New Roman" w:cs="Times New Roman"/>
        </w:rPr>
        <w:t xml:space="preserve"> ha oraz utrzymanie lub osiągnięcie ocen FV lub U1 wskaźników: charakterystyczna kombinacja florystyczna, wiek drzewostanu, martwe drewno (zasoby łączne), martwe drewno wielkowymiarowe, drzewa mikrosiedliskowe (biocenotyczne).</w:t>
      </w:r>
    </w:p>
    <w:p w14:paraId="42C926F3" w14:textId="77777777" w:rsidR="00BE4120" w:rsidRPr="00FE4BC7" w:rsidRDefault="00551D10" w:rsidP="00FE4BC7">
      <w:pPr>
        <w:pStyle w:val="Akapitzlist"/>
        <w:numPr>
          <w:ilvl w:val="0"/>
          <w:numId w:val="45"/>
        </w:numPr>
        <w:ind w:left="284" w:hanging="284"/>
        <w:rPr>
          <w:rFonts w:ascii="Times New Roman" w:hAnsi="Times New Roman" w:cs="Times New Roman"/>
        </w:rPr>
      </w:pPr>
      <w:r w:rsidRPr="00FE4BC7">
        <w:rPr>
          <w:rFonts w:ascii="Times New Roman" w:hAnsi="Times New Roman" w:cs="Times New Roman"/>
          <w:color w:val="000000"/>
        </w:rPr>
        <w:t>9190 Kwaśne dąbrowy (</w:t>
      </w:r>
      <w:proofErr w:type="spellStart"/>
      <w:r w:rsidRPr="00FE4BC7">
        <w:rPr>
          <w:rFonts w:ascii="Times New Roman" w:hAnsi="Times New Roman" w:cs="Times New Roman"/>
          <w:i/>
          <w:iCs/>
          <w:color w:val="000000"/>
        </w:rPr>
        <w:t>Quercetea</w:t>
      </w:r>
      <w:proofErr w:type="spellEnd"/>
      <w:r w:rsidRPr="00FE4BC7">
        <w:rPr>
          <w:rFonts w:ascii="Times New Roman" w:hAnsi="Times New Roman" w:cs="Times New Roman"/>
          <w:i/>
          <w:iCs/>
          <w:color w:val="000000"/>
        </w:rPr>
        <w:t xml:space="preserve"> </w:t>
      </w:r>
      <w:proofErr w:type="spellStart"/>
      <w:r w:rsidRPr="00FE4BC7">
        <w:rPr>
          <w:rFonts w:ascii="Times New Roman" w:hAnsi="Times New Roman" w:cs="Times New Roman"/>
          <w:i/>
          <w:iCs/>
          <w:color w:val="000000"/>
        </w:rPr>
        <w:t>robori-petraeae</w:t>
      </w:r>
      <w:proofErr w:type="spellEnd"/>
      <w:r w:rsidRPr="00FE4BC7">
        <w:rPr>
          <w:rFonts w:ascii="Times New Roman" w:hAnsi="Times New Roman" w:cs="Times New Roman"/>
          <w:color w:val="000000"/>
        </w:rPr>
        <w:t>)</w:t>
      </w:r>
      <w:r w:rsidR="001E71C3" w:rsidRPr="00FE4BC7">
        <w:rPr>
          <w:rFonts w:ascii="Times New Roman" w:hAnsi="Times New Roman" w:cs="Times New Roman"/>
        </w:rPr>
        <w:t xml:space="preserve">: utrzymanie powierzchni siedliska na co najmniej 60 ha oraz utrzymanie lub osiągnięcie ocen FV lub U1 wskaźników: Charakterystyczna kombinacja florystyczna </w:t>
      </w:r>
      <w:r w:rsidR="001E71C3" w:rsidRPr="00FE4BC7">
        <w:rPr>
          <w:rFonts w:ascii="Times New Roman" w:hAnsi="Times New Roman" w:cs="Times New Roman"/>
        </w:rPr>
        <w:lastRenderedPageBreak/>
        <w:t>runa, gatunki obce geograficznie w drzewostanie, martwe drewno leżące lub stojące &gt; 3 m długości i &gt; 50 cm grubości.</w:t>
      </w:r>
    </w:p>
    <w:p w14:paraId="39E8114B" w14:textId="77777777" w:rsidR="00BE4120" w:rsidRPr="008A78FF" w:rsidRDefault="008A78FF" w:rsidP="008A78FF">
      <w:pPr>
        <w:pStyle w:val="Akapitzlist"/>
        <w:numPr>
          <w:ilvl w:val="0"/>
          <w:numId w:val="40"/>
        </w:numPr>
        <w:ind w:left="284" w:hanging="284"/>
      </w:pPr>
      <w:r w:rsidRPr="008A78FF">
        <w:rPr>
          <w:rFonts w:ascii="Times New Roman" w:hAnsi="Times New Roman" w:cs="Times New Roman"/>
          <w:bCs/>
          <w:iCs/>
        </w:rPr>
        <w:t>1303 Podkowiec mały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Rhinolophus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hipposideros</w:t>
      </w:r>
      <w:proofErr w:type="spellEnd"/>
      <w:r w:rsidRPr="008A78FF">
        <w:rPr>
          <w:rFonts w:ascii="Times New Roman" w:hAnsi="Times New Roman" w:cs="Times New Roman"/>
          <w:bCs/>
          <w:iCs/>
        </w:rPr>
        <w:t>), 1308 Mopek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Barbastella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barbastellus</w:t>
      </w:r>
      <w:proofErr w:type="spellEnd"/>
      <w:r w:rsidRPr="008A78FF">
        <w:rPr>
          <w:rFonts w:ascii="Times New Roman" w:hAnsi="Times New Roman" w:cs="Times New Roman"/>
          <w:bCs/>
          <w:iCs/>
        </w:rPr>
        <w:t>), 1318 Nocek łydkowłosy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dasycneme</w:t>
      </w:r>
      <w:proofErr w:type="spellEnd"/>
      <w:r w:rsidRPr="008A78FF">
        <w:rPr>
          <w:rFonts w:ascii="Times New Roman" w:hAnsi="Times New Roman" w:cs="Times New Roman"/>
          <w:bCs/>
          <w:iCs/>
        </w:rPr>
        <w:t>), 1321 Nocek orzęsiony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emarginatus</w:t>
      </w:r>
      <w:proofErr w:type="spellEnd"/>
      <w:r w:rsidRPr="008A78FF">
        <w:rPr>
          <w:rFonts w:ascii="Times New Roman" w:hAnsi="Times New Roman" w:cs="Times New Roman"/>
          <w:bCs/>
          <w:iCs/>
        </w:rPr>
        <w:t xml:space="preserve">), </w:t>
      </w:r>
      <w:r w:rsidR="007A2C9E" w:rsidRPr="008A78FF">
        <w:rPr>
          <w:rFonts w:ascii="Times New Roman" w:hAnsi="Times New Roman" w:cs="Times New Roman"/>
          <w:bCs/>
          <w:iCs/>
        </w:rPr>
        <w:t>1323 Nocek Bechsteina</w:t>
      </w:r>
      <w:r w:rsidR="007A2C9E" w:rsidRPr="008A78FF">
        <w:rPr>
          <w:rFonts w:ascii="Times New Roman" w:hAnsi="Times New Roman" w:cs="Times New Roman"/>
          <w:bCs/>
          <w:i/>
          <w:iCs/>
        </w:rPr>
        <w:t xml:space="preserve"> </w:t>
      </w:r>
      <w:r w:rsidR="007A2C9E" w:rsidRPr="008A78FF">
        <w:rPr>
          <w:rFonts w:ascii="Times New Roman" w:hAnsi="Times New Roman" w:cs="Times New Roman"/>
          <w:bCs/>
          <w:iCs/>
        </w:rPr>
        <w:t>(</w:t>
      </w:r>
      <w:proofErr w:type="spellStart"/>
      <w:r w:rsidR="007A2C9E"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="007A2C9E"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="007A2C9E" w:rsidRPr="008A78FF">
        <w:rPr>
          <w:rFonts w:ascii="Times New Roman" w:hAnsi="Times New Roman" w:cs="Times New Roman"/>
          <w:bCs/>
          <w:i/>
          <w:iCs/>
        </w:rPr>
        <w:t>bechsteinii</w:t>
      </w:r>
      <w:proofErr w:type="spellEnd"/>
      <w:r w:rsidR="007A2C9E" w:rsidRPr="008A78FF">
        <w:rPr>
          <w:rFonts w:ascii="Times New Roman" w:hAnsi="Times New Roman" w:cs="Times New Roman"/>
          <w:bCs/>
          <w:iCs/>
        </w:rPr>
        <w:t xml:space="preserve">), </w:t>
      </w:r>
      <w:r w:rsidRPr="008A78FF">
        <w:rPr>
          <w:rFonts w:ascii="Times New Roman" w:hAnsi="Times New Roman" w:cs="Times New Roman"/>
          <w:bCs/>
          <w:iCs/>
        </w:rPr>
        <w:t>1324 Nocek duży (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8A78FF">
        <w:rPr>
          <w:rFonts w:ascii="Times New Roman" w:hAnsi="Times New Roman" w:cs="Times New Roman"/>
          <w:bCs/>
          <w:i/>
          <w:iCs/>
        </w:rPr>
        <w:t>myotis</w:t>
      </w:r>
      <w:proofErr w:type="spellEnd"/>
      <w:r w:rsidRPr="008A78FF">
        <w:rPr>
          <w:rFonts w:ascii="Times New Roman" w:hAnsi="Times New Roman" w:cs="Times New Roman"/>
          <w:bCs/>
          <w:iCs/>
        </w:rPr>
        <w:t>)</w:t>
      </w:r>
      <w:r w:rsidR="00BE4120">
        <w:rPr>
          <w:rFonts w:ascii="Times New Roman" w:hAnsi="Times New Roman" w:cs="Times New Roman"/>
        </w:rPr>
        <w:t>:</w:t>
      </w:r>
      <w:r w:rsidR="00BE4120" w:rsidRPr="00BA2F0C">
        <w:rPr>
          <w:rFonts w:ascii="Times New Roman" w:hAnsi="Times New Roman" w:cs="Times New Roman"/>
          <w:i/>
          <w:iCs/>
        </w:rPr>
        <w:t xml:space="preserve"> </w:t>
      </w:r>
      <w:r w:rsidR="00BE4120">
        <w:rPr>
          <w:rFonts w:ascii="Times New Roman" w:hAnsi="Times New Roman" w:cs="Times New Roman"/>
        </w:rPr>
        <w:t>u</w:t>
      </w:r>
      <w:r w:rsidR="00BE4120" w:rsidRPr="00347B33">
        <w:rPr>
          <w:rFonts w:ascii="Times New Roman" w:hAnsi="Times New Roman" w:cs="Times New Roman"/>
        </w:rPr>
        <w:t>trzymanie stabilnej populacji gatunk</w:t>
      </w:r>
      <w:r w:rsidR="00BE4120">
        <w:rPr>
          <w:rFonts w:ascii="Times New Roman" w:hAnsi="Times New Roman" w:cs="Times New Roman"/>
        </w:rPr>
        <w:t>ów</w:t>
      </w:r>
      <w:r w:rsidR="00BE4120" w:rsidRPr="00347B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="00BE4120" w:rsidRPr="00347B33">
        <w:rPr>
          <w:rFonts w:ascii="Times New Roman" w:hAnsi="Times New Roman" w:cs="Times New Roman"/>
        </w:rPr>
        <w:t xml:space="preserve">z uwzględnieniem naturalnych procesów poprzez zachowanie 24 jaskiń stanowiących </w:t>
      </w:r>
      <w:r>
        <w:rPr>
          <w:rFonts w:ascii="Times New Roman" w:hAnsi="Times New Roman" w:cs="Times New Roman"/>
        </w:rPr>
        <w:t xml:space="preserve">istniejące </w:t>
      </w:r>
      <w:r w:rsidR="004F34B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i </w:t>
      </w:r>
      <w:r w:rsidR="00BE4120" w:rsidRPr="00347B33">
        <w:rPr>
          <w:rFonts w:ascii="Times New Roman" w:hAnsi="Times New Roman" w:cs="Times New Roman"/>
        </w:rPr>
        <w:t>potencjalne miejsca zimowania (siedlisko 8310)</w:t>
      </w:r>
      <w:r w:rsidR="00BE4120">
        <w:rPr>
          <w:rFonts w:ascii="Times New Roman" w:hAnsi="Times New Roman" w:cs="Times New Roman"/>
        </w:rPr>
        <w:t xml:space="preserve"> </w:t>
      </w:r>
      <w:r w:rsidR="00BE4120" w:rsidRPr="00347B33">
        <w:rPr>
          <w:rFonts w:ascii="Times New Roman" w:hAnsi="Times New Roman" w:cs="Times New Roman"/>
        </w:rPr>
        <w:t xml:space="preserve">oraz utrzymanie lub osiągnięcie ocen FV lub U1 wskaźników: </w:t>
      </w:r>
      <w:r w:rsidR="00BE4120">
        <w:rPr>
          <w:rFonts w:ascii="Times New Roman" w:hAnsi="Times New Roman" w:cs="Times New Roman"/>
        </w:rPr>
        <w:t>z</w:t>
      </w:r>
      <w:r w:rsidR="00BE4120" w:rsidRPr="00347B33">
        <w:rPr>
          <w:rFonts w:ascii="Times New Roman" w:hAnsi="Times New Roman" w:cs="Times New Roman"/>
        </w:rPr>
        <w:t xml:space="preserve">abezpieczenie przed </w:t>
      </w:r>
      <w:r w:rsidR="00BE4120" w:rsidRPr="00C433C0">
        <w:rPr>
          <w:rFonts w:ascii="Times New Roman" w:hAnsi="Times New Roman" w:cs="Times New Roman"/>
        </w:rPr>
        <w:t>niepokojeniem nietoperzy, dostępność wlotów dla nietoperzy, warunki mikroklimatyczne.</w:t>
      </w:r>
      <w:r w:rsidR="006671D6" w:rsidRPr="00C433C0">
        <w:rPr>
          <w:rFonts w:ascii="Times New Roman" w:hAnsi="Times New Roman" w:cs="Times New Roman"/>
        </w:rPr>
        <w:t xml:space="preserve"> </w:t>
      </w:r>
      <w:r w:rsidRPr="00C433C0">
        <w:rPr>
          <w:rFonts w:ascii="Times New Roman" w:hAnsi="Times New Roman" w:cs="Times New Roman"/>
        </w:rPr>
        <w:t>W obszarze Natura 2000 Ostoja Olsztyńsko-Mirowska nie ma wielu jaskiń z dużymi stałymi skupiskami liczebności nietoperzy (poza J</w:t>
      </w:r>
      <w:r w:rsidR="00C00402" w:rsidRPr="00C433C0">
        <w:rPr>
          <w:rFonts w:ascii="Times New Roman" w:hAnsi="Times New Roman" w:cs="Times New Roman"/>
        </w:rPr>
        <w:t>.</w:t>
      </w:r>
      <w:r w:rsidRPr="00C433C0">
        <w:rPr>
          <w:rFonts w:ascii="Times New Roman" w:hAnsi="Times New Roman" w:cs="Times New Roman"/>
        </w:rPr>
        <w:t xml:space="preserve"> </w:t>
      </w:r>
      <w:proofErr w:type="spellStart"/>
      <w:r w:rsidRPr="00C433C0">
        <w:rPr>
          <w:rFonts w:ascii="Times New Roman" w:hAnsi="Times New Roman" w:cs="Times New Roman"/>
        </w:rPr>
        <w:t>Studnisko</w:t>
      </w:r>
      <w:proofErr w:type="spellEnd"/>
      <w:r w:rsidR="00C00402" w:rsidRPr="00C433C0">
        <w:rPr>
          <w:rFonts w:ascii="Times New Roman" w:hAnsi="Times New Roman" w:cs="Times New Roman"/>
        </w:rPr>
        <w:t>, J. pod Sokolą i J Koralową</w:t>
      </w:r>
      <w:r w:rsidRPr="00C433C0">
        <w:rPr>
          <w:rFonts w:ascii="Times New Roman" w:hAnsi="Times New Roman" w:cs="Times New Roman"/>
        </w:rPr>
        <w:t xml:space="preserve">). Z uwagi na mnogość i dostępność jaskiń są one bardzo istotne dla nietoperzy, podobnie jak starodrzew, ponieważ </w:t>
      </w:r>
      <w:r w:rsidR="00C433C0">
        <w:rPr>
          <w:rFonts w:ascii="Times New Roman" w:hAnsi="Times New Roman" w:cs="Times New Roman"/>
        </w:rPr>
        <w:br/>
      </w:r>
      <w:r w:rsidRPr="00C433C0">
        <w:rPr>
          <w:rFonts w:ascii="Times New Roman" w:hAnsi="Times New Roman" w:cs="Times New Roman"/>
        </w:rPr>
        <w:t xml:space="preserve">w różnych okresach roku, </w:t>
      </w:r>
      <w:r w:rsidR="00C433C0">
        <w:rPr>
          <w:rFonts w:ascii="Times New Roman" w:hAnsi="Times New Roman" w:cs="Times New Roman"/>
        </w:rPr>
        <w:t xml:space="preserve">miejsca te </w:t>
      </w:r>
      <w:r w:rsidRPr="00C433C0">
        <w:rPr>
          <w:rFonts w:ascii="Times New Roman" w:hAnsi="Times New Roman" w:cs="Times New Roman"/>
        </w:rPr>
        <w:t xml:space="preserve">stanowią dogodne kryjówki. </w:t>
      </w:r>
      <w:r w:rsidR="00C00402" w:rsidRPr="00C433C0">
        <w:rPr>
          <w:rFonts w:ascii="Times New Roman" w:hAnsi="Times New Roman" w:cs="Times New Roman"/>
        </w:rPr>
        <w:t xml:space="preserve">Liczebność nietoperzy </w:t>
      </w:r>
      <w:r w:rsidR="00C433C0" w:rsidRPr="00C433C0">
        <w:rPr>
          <w:rFonts w:ascii="Times New Roman" w:hAnsi="Times New Roman" w:cs="Times New Roman"/>
        </w:rPr>
        <w:t xml:space="preserve">w jaskiniach, </w:t>
      </w:r>
      <w:r w:rsidR="00C433C0">
        <w:rPr>
          <w:rFonts w:ascii="Times New Roman" w:hAnsi="Times New Roman" w:cs="Times New Roman"/>
        </w:rPr>
        <w:br/>
      </w:r>
      <w:r w:rsidR="00C00402" w:rsidRPr="00C433C0">
        <w:rPr>
          <w:rFonts w:ascii="Times New Roman" w:hAnsi="Times New Roman" w:cs="Times New Roman"/>
        </w:rPr>
        <w:t>w poszczególnych sezonach zimowania jest zmienna</w:t>
      </w:r>
      <w:r w:rsidRPr="00C433C0">
        <w:rPr>
          <w:rFonts w:ascii="Times New Roman" w:hAnsi="Times New Roman" w:cs="Times New Roman"/>
        </w:rPr>
        <w:t>.</w:t>
      </w:r>
      <w:r w:rsidR="00C00402" w:rsidRPr="00C433C0">
        <w:rPr>
          <w:rFonts w:ascii="Times New Roman" w:hAnsi="Times New Roman" w:cs="Times New Roman"/>
        </w:rPr>
        <w:t xml:space="preserve"> Wynika to z</w:t>
      </w:r>
      <w:r w:rsidR="00C433C0" w:rsidRPr="00C433C0">
        <w:rPr>
          <w:rFonts w:ascii="Times New Roman" w:hAnsi="Times New Roman" w:cs="Times New Roman"/>
        </w:rPr>
        <w:t xml:space="preserve"> aktualnej temperatury zimą, trendów populacji i osobniczych upodobań</w:t>
      </w:r>
      <w:r w:rsidR="00C433C0">
        <w:rPr>
          <w:rFonts w:ascii="Times New Roman" w:hAnsi="Times New Roman" w:cs="Times New Roman"/>
        </w:rPr>
        <w:t xml:space="preserve">. W trakcie monitoringu część osobników przebywa </w:t>
      </w:r>
      <w:r w:rsidR="00C433C0" w:rsidRPr="008A78FF">
        <w:rPr>
          <w:rFonts w:ascii="Times New Roman" w:hAnsi="Times New Roman" w:cs="Times New Roman"/>
        </w:rPr>
        <w:t>w niedostępnych miejscach i szczelinach w jaskini lub obiektach jeszcze nie odkrytych.</w:t>
      </w:r>
      <w:r w:rsidR="00C433C0" w:rsidRPr="00C433C0">
        <w:rPr>
          <w:rFonts w:ascii="Times New Roman" w:hAnsi="Times New Roman" w:cs="Times New Roman"/>
        </w:rPr>
        <w:t xml:space="preserve"> Na całej Jurze </w:t>
      </w:r>
      <w:r w:rsidR="00C433C0">
        <w:rPr>
          <w:rFonts w:ascii="Times New Roman" w:hAnsi="Times New Roman" w:cs="Times New Roman"/>
        </w:rPr>
        <w:t xml:space="preserve">nietoperze </w:t>
      </w:r>
      <w:r w:rsidR="00C433C0" w:rsidRPr="00C433C0">
        <w:rPr>
          <w:rFonts w:ascii="Times New Roman" w:hAnsi="Times New Roman" w:cs="Times New Roman"/>
        </w:rPr>
        <w:t>mogą mieć do dyspozycji w trakcie zimowania nawet kilkaset obiektów. Pod względem siedliskowym jest to</w:t>
      </w:r>
      <w:r w:rsidR="00C433C0">
        <w:rPr>
          <w:rFonts w:ascii="Times New Roman" w:hAnsi="Times New Roman" w:cs="Times New Roman"/>
        </w:rPr>
        <w:t xml:space="preserve"> dla większości gatunków jeden spójny obszar.</w:t>
      </w:r>
      <w:r w:rsidRPr="008A78FF">
        <w:rPr>
          <w:rFonts w:ascii="Times New Roman" w:hAnsi="Times New Roman" w:cs="Times New Roman"/>
        </w:rPr>
        <w:t xml:space="preserve"> W przypadku </w:t>
      </w:r>
      <w:r w:rsidR="00C433C0">
        <w:rPr>
          <w:rFonts w:ascii="Times New Roman" w:hAnsi="Times New Roman" w:cs="Times New Roman"/>
        </w:rPr>
        <w:t xml:space="preserve">siedliska 8310, które jest ściśle powiązane </w:t>
      </w:r>
      <w:r w:rsidR="00C433C0">
        <w:rPr>
          <w:rFonts w:ascii="Times New Roman" w:hAnsi="Times New Roman" w:cs="Times New Roman"/>
        </w:rPr>
        <w:br/>
        <w:t>z występowaniem nietoperzy,</w:t>
      </w:r>
      <w:r w:rsidRPr="008A78FF">
        <w:rPr>
          <w:rFonts w:ascii="Times New Roman" w:hAnsi="Times New Roman" w:cs="Times New Roman"/>
        </w:rPr>
        <w:t xml:space="preserve"> nie </w:t>
      </w:r>
      <w:r w:rsidR="00C433C0">
        <w:rPr>
          <w:rFonts w:ascii="Times New Roman" w:hAnsi="Times New Roman" w:cs="Times New Roman"/>
        </w:rPr>
        <w:t>da się podjąć</w:t>
      </w:r>
      <w:r w:rsidRPr="008A78FF">
        <w:rPr>
          <w:rFonts w:ascii="Times New Roman" w:hAnsi="Times New Roman" w:cs="Times New Roman"/>
        </w:rPr>
        <w:t xml:space="preserve"> działań</w:t>
      </w:r>
      <w:r w:rsidR="00C433C0">
        <w:rPr>
          <w:rFonts w:ascii="Times New Roman" w:hAnsi="Times New Roman" w:cs="Times New Roman"/>
        </w:rPr>
        <w:t xml:space="preserve"> ochronnych</w:t>
      </w:r>
      <w:r w:rsidRPr="008A78FF">
        <w:rPr>
          <w:rFonts w:ascii="Times New Roman" w:hAnsi="Times New Roman" w:cs="Times New Roman"/>
        </w:rPr>
        <w:t>, które</w:t>
      </w:r>
      <w:r w:rsidR="00C433C0">
        <w:rPr>
          <w:rFonts w:ascii="Times New Roman" w:hAnsi="Times New Roman" w:cs="Times New Roman"/>
        </w:rPr>
        <w:t xml:space="preserve"> z pewnością zagwarantują założoną minimalną liczebność danego gatunku w jaskini. Dlatego jako cel ochrony wszystkich nietoperzy przyjęto jako priorytet utrzymanie jaskiń, aby osiągnąć lub utrzymać stan zachowania FV lub U1, </w:t>
      </w:r>
      <w:r w:rsidR="00C433C0">
        <w:rPr>
          <w:rFonts w:ascii="Times New Roman" w:hAnsi="Times New Roman" w:cs="Times New Roman"/>
        </w:rPr>
        <w:br/>
        <w:t>w zależności od specyfiki obiektu.</w:t>
      </w:r>
      <w:r w:rsidRPr="008A78FF">
        <w:rPr>
          <w:rFonts w:ascii="Times New Roman" w:hAnsi="Times New Roman" w:cs="Times New Roman"/>
        </w:rPr>
        <w:t xml:space="preserve"> </w:t>
      </w:r>
    </w:p>
    <w:p w14:paraId="16EC3BFF" w14:textId="77777777" w:rsidR="00BE4120" w:rsidRPr="0097015F" w:rsidRDefault="00BE4120" w:rsidP="0097015F">
      <w:pPr>
        <w:pStyle w:val="Akapitzlist"/>
        <w:numPr>
          <w:ilvl w:val="0"/>
          <w:numId w:val="40"/>
        </w:numPr>
        <w:spacing w:after="60"/>
        <w:ind w:left="284" w:hanging="284"/>
        <w:contextualSpacing w:val="0"/>
        <w:rPr>
          <w:rFonts w:ascii="Times New Roman" w:hAnsi="Times New Roman" w:cs="Times New Roman"/>
        </w:rPr>
      </w:pPr>
      <w:r w:rsidRPr="00BE4120">
        <w:rPr>
          <w:rFonts w:ascii="Times New Roman" w:hAnsi="Times New Roman" w:cs="Times New Roman"/>
        </w:rPr>
        <w:t xml:space="preserve">1059 modraszek </w:t>
      </w:r>
      <w:proofErr w:type="spellStart"/>
      <w:r w:rsidRPr="00BE4120">
        <w:rPr>
          <w:rFonts w:ascii="Times New Roman" w:hAnsi="Times New Roman" w:cs="Times New Roman"/>
        </w:rPr>
        <w:t>telejus</w:t>
      </w:r>
      <w:proofErr w:type="spellEnd"/>
      <w:r w:rsidRPr="00BE4120">
        <w:rPr>
          <w:rFonts w:ascii="Times New Roman" w:hAnsi="Times New Roman" w:cs="Times New Roman"/>
        </w:rPr>
        <w:t xml:space="preserve"> (</w:t>
      </w:r>
      <w:proofErr w:type="spellStart"/>
      <w:r w:rsidRPr="00BE4120">
        <w:rPr>
          <w:rFonts w:ascii="Times New Roman" w:hAnsi="Times New Roman" w:cs="Times New Roman"/>
          <w:i/>
        </w:rPr>
        <w:t>Maculinea</w:t>
      </w:r>
      <w:proofErr w:type="spellEnd"/>
      <w:r w:rsidRPr="00BE4120">
        <w:rPr>
          <w:rFonts w:ascii="Times New Roman" w:hAnsi="Times New Roman" w:cs="Times New Roman"/>
          <w:i/>
        </w:rPr>
        <w:t xml:space="preserve"> </w:t>
      </w:r>
      <w:proofErr w:type="spellStart"/>
      <w:r w:rsidRPr="00BE4120">
        <w:rPr>
          <w:rFonts w:ascii="Times New Roman" w:hAnsi="Times New Roman" w:cs="Times New Roman"/>
          <w:i/>
        </w:rPr>
        <w:t>teleius</w:t>
      </w:r>
      <w:proofErr w:type="spellEnd"/>
      <w:r w:rsidRPr="00BE4120">
        <w:rPr>
          <w:rFonts w:ascii="Times New Roman" w:hAnsi="Times New Roman" w:cs="Times New Roman"/>
        </w:rPr>
        <w:t>)</w:t>
      </w:r>
      <w:r w:rsidR="00BA61AD">
        <w:rPr>
          <w:rFonts w:ascii="Times New Roman" w:hAnsi="Times New Roman" w:cs="Times New Roman"/>
        </w:rPr>
        <w:t xml:space="preserve">: </w:t>
      </w:r>
      <w:r w:rsidR="00BA61AD">
        <w:rPr>
          <w:rFonts w:ascii="Times New Roman" w:hAnsi="Times New Roman" w:cs="Times New Roman"/>
          <w:bCs/>
          <w:iCs/>
        </w:rPr>
        <w:t>n</w:t>
      </w:r>
      <w:r w:rsidR="00BA61AD" w:rsidRPr="00253A22">
        <w:rPr>
          <w:rFonts w:ascii="Times New Roman" w:hAnsi="Times New Roman" w:cs="Times New Roman"/>
          <w:bCs/>
          <w:iCs/>
        </w:rPr>
        <w:t xml:space="preserve">ie określono </w:t>
      </w:r>
      <w:r w:rsidR="00BA61AD">
        <w:rPr>
          <w:rFonts w:ascii="Times New Roman" w:hAnsi="Times New Roman" w:cs="Times New Roman"/>
          <w:bCs/>
          <w:iCs/>
        </w:rPr>
        <w:t>celów ochrony</w:t>
      </w:r>
      <w:r w:rsidR="00BA72F9">
        <w:rPr>
          <w:rFonts w:ascii="Times New Roman" w:hAnsi="Times New Roman" w:cs="Times New Roman"/>
          <w:bCs/>
          <w:iCs/>
        </w:rPr>
        <w:t>,</w:t>
      </w:r>
      <w:r w:rsidR="00BA61AD" w:rsidRPr="00253A22">
        <w:rPr>
          <w:rFonts w:ascii="Times New Roman" w:hAnsi="Times New Roman" w:cs="Times New Roman"/>
          <w:bCs/>
          <w:iCs/>
        </w:rPr>
        <w:t xml:space="preserve"> ponieważ n</w:t>
      </w:r>
      <w:r w:rsidR="00BA61AD" w:rsidRPr="00253A22">
        <w:rPr>
          <w:rFonts w:ascii="Times New Roman" w:hAnsi="Times New Roman" w:cs="Times New Roman"/>
        </w:rPr>
        <w:t>ie przeprowadzono badań terenowych weryfikujących dane z SDF potwierdzających występowanie gatunku.</w:t>
      </w:r>
      <w:r w:rsidR="00FD746A">
        <w:rPr>
          <w:rFonts w:ascii="Times New Roman" w:hAnsi="Times New Roman" w:cs="Times New Roman"/>
        </w:rPr>
        <w:t xml:space="preserve"> </w:t>
      </w:r>
      <w:r w:rsidRPr="00FE4BC7">
        <w:rPr>
          <w:rFonts w:ascii="Times New Roman" w:hAnsi="Times New Roman" w:cs="Times New Roman"/>
        </w:rPr>
        <w:t xml:space="preserve">2189 </w:t>
      </w:r>
      <w:r w:rsidR="00FD746A">
        <w:rPr>
          <w:rFonts w:ascii="Times New Roman" w:hAnsi="Times New Roman" w:cs="Times New Roman"/>
        </w:rPr>
        <w:t>P</w:t>
      </w:r>
      <w:r w:rsidRPr="00FE4BC7">
        <w:rPr>
          <w:rFonts w:ascii="Times New Roman" w:hAnsi="Times New Roman" w:cs="Times New Roman"/>
        </w:rPr>
        <w:t>rzytulia krakowska (</w:t>
      </w:r>
      <w:proofErr w:type="spellStart"/>
      <w:r w:rsidRPr="00FE4BC7">
        <w:rPr>
          <w:rFonts w:ascii="Times New Roman" w:hAnsi="Times New Roman" w:cs="Times New Roman"/>
          <w:i/>
        </w:rPr>
        <w:t>Galium</w:t>
      </w:r>
      <w:proofErr w:type="spellEnd"/>
      <w:r w:rsidRPr="00FE4BC7">
        <w:rPr>
          <w:rFonts w:ascii="Times New Roman" w:hAnsi="Times New Roman" w:cs="Times New Roman"/>
          <w:i/>
        </w:rPr>
        <w:t xml:space="preserve"> </w:t>
      </w:r>
      <w:proofErr w:type="spellStart"/>
      <w:r w:rsidRPr="00FE4BC7">
        <w:rPr>
          <w:rFonts w:ascii="Times New Roman" w:hAnsi="Times New Roman" w:cs="Times New Roman"/>
          <w:i/>
        </w:rPr>
        <w:t>cracoviense</w:t>
      </w:r>
      <w:proofErr w:type="spellEnd"/>
      <w:r w:rsidRPr="00FE4BC7">
        <w:rPr>
          <w:rFonts w:ascii="Times New Roman" w:hAnsi="Times New Roman" w:cs="Times New Roman"/>
        </w:rPr>
        <w:t>)</w:t>
      </w:r>
      <w:r w:rsidR="001E71C3" w:rsidRPr="00FE4BC7">
        <w:rPr>
          <w:rFonts w:ascii="Times New Roman" w:hAnsi="Times New Roman" w:cs="Times New Roman"/>
        </w:rPr>
        <w:t xml:space="preserve">: </w:t>
      </w:r>
      <w:r w:rsidR="00BA72F9">
        <w:rPr>
          <w:rFonts w:ascii="Times New Roman" w:hAnsi="Times New Roman" w:cs="Times New Roman"/>
        </w:rPr>
        <w:t>u</w:t>
      </w:r>
      <w:r w:rsidR="00BA72F9" w:rsidRPr="00BA72F9">
        <w:rPr>
          <w:rFonts w:ascii="Times New Roman" w:hAnsi="Times New Roman" w:cs="Times New Roman"/>
        </w:rPr>
        <w:t xml:space="preserve">trzymanie stabilnej </w:t>
      </w:r>
      <w:r w:rsidR="00BA72F9">
        <w:rPr>
          <w:rFonts w:ascii="Times New Roman" w:hAnsi="Times New Roman" w:cs="Times New Roman"/>
        </w:rPr>
        <w:t xml:space="preserve">(FV) </w:t>
      </w:r>
      <w:r w:rsidR="00BA72F9" w:rsidRPr="00BA72F9">
        <w:rPr>
          <w:rFonts w:ascii="Times New Roman" w:hAnsi="Times New Roman" w:cs="Times New Roman"/>
        </w:rPr>
        <w:t xml:space="preserve">powierzchni zajętej przez populację gatunku </w:t>
      </w:r>
      <w:r w:rsidR="00DF0A60">
        <w:rPr>
          <w:rFonts w:ascii="Times New Roman" w:hAnsi="Times New Roman" w:cs="Times New Roman"/>
        </w:rPr>
        <w:br/>
      </w:r>
      <w:r w:rsidR="00BA72F9" w:rsidRPr="00BA72F9">
        <w:rPr>
          <w:rFonts w:ascii="Times New Roman" w:hAnsi="Times New Roman" w:cs="Times New Roman"/>
        </w:rPr>
        <w:t>z uwzględnieniem naturalnych procesów</w:t>
      </w:r>
      <w:r w:rsidR="00BA72F9">
        <w:rPr>
          <w:rFonts w:ascii="Times New Roman" w:hAnsi="Times New Roman" w:cs="Times New Roman"/>
        </w:rPr>
        <w:t xml:space="preserve"> - d</w:t>
      </w:r>
      <w:r w:rsidR="00BA72F9" w:rsidRPr="00BA72F9">
        <w:rPr>
          <w:rFonts w:ascii="Times New Roman" w:hAnsi="Times New Roman" w:cs="Times New Roman"/>
        </w:rPr>
        <w:t>arnie pokrywające znaczną część dostępnego siedliska - ponad 3% oraz utrzymanie lub osiągnięcie ocen FV wskaźników:</w:t>
      </w:r>
      <w:r w:rsidR="00BA72F9">
        <w:rPr>
          <w:rFonts w:ascii="Times New Roman" w:hAnsi="Times New Roman" w:cs="Times New Roman"/>
        </w:rPr>
        <w:t xml:space="preserve"> </w:t>
      </w:r>
      <w:r w:rsidR="001E71C3" w:rsidRPr="00FE4BC7">
        <w:rPr>
          <w:rFonts w:ascii="Times New Roman" w:hAnsi="Times New Roman" w:cs="Times New Roman"/>
        </w:rPr>
        <w:t>powierzchnia zajętego siedliska, ocienienie</w:t>
      </w:r>
      <w:r w:rsidR="00BA72F9">
        <w:t>.</w:t>
      </w:r>
    </w:p>
    <w:bookmarkEnd w:id="3"/>
    <w:p w14:paraId="7FC65FA1" w14:textId="77777777" w:rsidR="00217A44" w:rsidRPr="00E272D4" w:rsidRDefault="00CA40F8" w:rsidP="00CA40F8">
      <w:pPr>
        <w:pStyle w:val="Akapitzlist"/>
        <w:numPr>
          <w:ilvl w:val="0"/>
          <w:numId w:val="44"/>
        </w:numPr>
        <w:spacing w:after="60"/>
        <w:ind w:left="284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Działania ochronne </w:t>
      </w:r>
      <w:r w:rsidRPr="00CA40F8">
        <w:rPr>
          <w:rFonts w:ascii="Times New Roman" w:hAnsi="Times New Roman" w:cs="Times New Roman"/>
          <w:bCs/>
        </w:rPr>
        <w:t xml:space="preserve">zostały szczegółowo opisane w załączniku nr </w:t>
      </w:r>
      <w:r>
        <w:rPr>
          <w:rFonts w:ascii="Times New Roman" w:hAnsi="Times New Roman" w:cs="Times New Roman"/>
          <w:bCs/>
        </w:rPr>
        <w:t>5</w:t>
      </w:r>
      <w:r w:rsidRPr="00CA40F8">
        <w:rPr>
          <w:rFonts w:ascii="Times New Roman" w:hAnsi="Times New Roman" w:cs="Times New Roman"/>
          <w:bCs/>
        </w:rPr>
        <w:t xml:space="preserve"> do zarządzenia. </w:t>
      </w:r>
      <w:r>
        <w:rPr>
          <w:rFonts w:ascii="Times New Roman" w:hAnsi="Times New Roman" w:cs="Times New Roman"/>
          <w:bCs/>
        </w:rPr>
        <w:t>Wynikają one bezpośrednio z przyjętych c</w:t>
      </w:r>
      <w:r w:rsidR="00217A44" w:rsidRPr="00E272D4">
        <w:rPr>
          <w:rFonts w:ascii="Times New Roman" w:hAnsi="Times New Roman" w:cs="Times New Roman"/>
          <w:bCs/>
        </w:rPr>
        <w:t>el</w:t>
      </w:r>
      <w:r>
        <w:rPr>
          <w:rFonts w:ascii="Times New Roman" w:hAnsi="Times New Roman" w:cs="Times New Roman"/>
          <w:bCs/>
        </w:rPr>
        <w:t>ów</w:t>
      </w:r>
      <w:r w:rsidR="00217A44" w:rsidRPr="00E272D4">
        <w:rPr>
          <w:rFonts w:ascii="Times New Roman" w:hAnsi="Times New Roman" w:cs="Times New Roman"/>
          <w:bCs/>
        </w:rPr>
        <w:t xml:space="preserve"> działań ochronnych</w:t>
      </w:r>
      <w:r>
        <w:rPr>
          <w:rFonts w:ascii="Times New Roman" w:hAnsi="Times New Roman" w:cs="Times New Roman"/>
          <w:bCs/>
        </w:rPr>
        <w:t>:</w:t>
      </w:r>
    </w:p>
    <w:p w14:paraId="784F93F4" w14:textId="77777777" w:rsidR="00A87888" w:rsidRDefault="0045631D" w:rsidP="00A87888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2330</w:t>
      </w:r>
      <w:r w:rsidR="00A87888" w:rsidRPr="00A87888">
        <w:rPr>
          <w:rFonts w:ascii="Times New Roman" w:eastAsia="Times New Roman" w:hAnsi="Times New Roman"/>
          <w:bCs/>
          <w:color w:val="000000"/>
          <w:kern w:val="3"/>
        </w:rPr>
        <w:t xml:space="preserve"> </w:t>
      </w:r>
      <w:r w:rsidR="00A87888" w:rsidRPr="00654905">
        <w:rPr>
          <w:rFonts w:ascii="Times New Roman" w:eastAsia="Times New Roman" w:hAnsi="Times New Roman"/>
          <w:bCs/>
          <w:color w:val="000000"/>
          <w:kern w:val="3"/>
        </w:rPr>
        <w:t xml:space="preserve">Wydmy śródlądowe z murawami </w:t>
      </w:r>
      <w:proofErr w:type="spellStart"/>
      <w:r w:rsidR="00A87888" w:rsidRPr="00654905">
        <w:rPr>
          <w:rFonts w:ascii="Times New Roman" w:eastAsia="Times New Roman" w:hAnsi="Times New Roman"/>
          <w:bCs/>
          <w:color w:val="000000"/>
          <w:kern w:val="3"/>
        </w:rPr>
        <w:t>napiaskowymi</w:t>
      </w:r>
      <w:proofErr w:type="spellEnd"/>
      <w:r w:rsidR="00A87888">
        <w:rPr>
          <w:rFonts w:ascii="Times New Roman" w:eastAsia="Times New Roman" w:hAnsi="Times New Roman"/>
          <w:bCs/>
          <w:color w:val="000000"/>
          <w:kern w:val="3"/>
        </w:rPr>
        <w:t xml:space="preserve">, </w:t>
      </w:r>
      <w:r w:rsidR="00AB5D8E" w:rsidRPr="00A87888">
        <w:rPr>
          <w:rFonts w:ascii="Times New Roman" w:hAnsi="Times New Roman" w:cs="Times New Roman"/>
        </w:rPr>
        <w:t xml:space="preserve">5130 Zarośla jałowca pospolitego na wrzosowiskach lub murawach </w:t>
      </w:r>
      <w:proofErr w:type="spellStart"/>
      <w:r w:rsidR="00AB5D8E" w:rsidRPr="00A87888">
        <w:rPr>
          <w:rFonts w:ascii="Times New Roman" w:hAnsi="Times New Roman" w:cs="Times New Roman"/>
        </w:rPr>
        <w:t>nawapiennych</w:t>
      </w:r>
      <w:proofErr w:type="spellEnd"/>
      <w:r w:rsidR="00A87888">
        <w:rPr>
          <w:rFonts w:ascii="Times New Roman" w:hAnsi="Times New Roman" w:cs="Times New Roman"/>
        </w:rPr>
        <w:t xml:space="preserve">, </w:t>
      </w:r>
      <w:r w:rsidRPr="00A87888">
        <w:rPr>
          <w:rFonts w:ascii="Times New Roman" w:hAnsi="Times New Roman" w:cs="Times New Roman"/>
        </w:rPr>
        <w:t>6120</w:t>
      </w:r>
      <w:r w:rsidR="00A87888" w:rsidRPr="00A87888">
        <w:rPr>
          <w:rFonts w:ascii="Times New Roman" w:hAnsi="Times New Roman" w:cs="Times New Roman"/>
        </w:rPr>
        <w:t xml:space="preserve"> </w:t>
      </w:r>
      <w:r w:rsidR="00A87888" w:rsidRPr="00A87888">
        <w:rPr>
          <w:rFonts w:ascii="Times New Roman" w:hAnsi="Times New Roman" w:cs="Times New Roman"/>
          <w:bCs/>
        </w:rPr>
        <w:t xml:space="preserve">Ciepłolubne śródlądowe murawy </w:t>
      </w:r>
      <w:proofErr w:type="spellStart"/>
      <w:r w:rsidR="00A87888" w:rsidRPr="00A87888">
        <w:rPr>
          <w:rFonts w:ascii="Times New Roman" w:hAnsi="Times New Roman" w:cs="Times New Roman"/>
          <w:bCs/>
        </w:rPr>
        <w:t>napiaskowe</w:t>
      </w:r>
      <w:proofErr w:type="spellEnd"/>
      <w:r w:rsidR="00A87888" w:rsidRPr="00A87888">
        <w:rPr>
          <w:rFonts w:ascii="Times New Roman" w:hAnsi="Times New Roman" w:cs="Times New Roman"/>
          <w:bCs/>
        </w:rPr>
        <w:t xml:space="preserve"> </w:t>
      </w:r>
      <w:r w:rsidR="00A87888" w:rsidRPr="00A87888">
        <w:rPr>
          <w:rFonts w:ascii="Times New Roman" w:hAnsi="Times New Roman" w:cs="Times New Roman"/>
        </w:rPr>
        <w:t>(</w:t>
      </w:r>
      <w:proofErr w:type="spellStart"/>
      <w:r w:rsidR="00A87888" w:rsidRPr="00A87888">
        <w:rPr>
          <w:rFonts w:ascii="Times New Roman" w:hAnsi="Times New Roman" w:cs="Times New Roman"/>
          <w:i/>
        </w:rPr>
        <w:t>Koelerion</w:t>
      </w:r>
      <w:proofErr w:type="spellEnd"/>
      <w:r w:rsidR="00A87888" w:rsidRPr="00A87888">
        <w:rPr>
          <w:rFonts w:ascii="Times New Roman" w:hAnsi="Times New Roman" w:cs="Times New Roman"/>
          <w:i/>
        </w:rPr>
        <w:t xml:space="preserve"> </w:t>
      </w:r>
      <w:proofErr w:type="spellStart"/>
      <w:r w:rsidR="00A87888" w:rsidRPr="00A87888">
        <w:rPr>
          <w:rFonts w:ascii="Times New Roman" w:hAnsi="Times New Roman" w:cs="Times New Roman"/>
          <w:i/>
        </w:rPr>
        <w:t>glaucae</w:t>
      </w:r>
      <w:proofErr w:type="spellEnd"/>
      <w:r w:rsidR="00A87888" w:rsidRPr="00A87888">
        <w:rPr>
          <w:rFonts w:ascii="Times New Roman" w:hAnsi="Times New Roman" w:cs="Times New Roman"/>
        </w:rPr>
        <w:t>)</w:t>
      </w:r>
      <w:r w:rsidR="00A87888">
        <w:rPr>
          <w:rFonts w:ascii="Times New Roman" w:hAnsi="Times New Roman" w:cs="Times New Roman"/>
        </w:rPr>
        <w:t xml:space="preserve">, </w:t>
      </w:r>
      <w:r w:rsidR="00462BEB" w:rsidRPr="00A87888">
        <w:rPr>
          <w:rFonts w:ascii="Times New Roman" w:eastAsia="Times New Roman" w:hAnsi="Times New Roman" w:cs="Times New Roman"/>
          <w:bCs/>
          <w:iCs/>
        </w:rPr>
        <w:t>6210 Murawy kserotermiczne (</w:t>
      </w:r>
      <w:proofErr w:type="spellStart"/>
      <w:r w:rsidR="00462BEB" w:rsidRPr="00A87888">
        <w:rPr>
          <w:rFonts w:ascii="Times New Roman" w:eastAsia="Times New Roman" w:hAnsi="Times New Roman" w:cs="Times New Roman"/>
          <w:bCs/>
          <w:i/>
        </w:rPr>
        <w:t>Festuco-Brometea</w:t>
      </w:r>
      <w:proofErr w:type="spellEnd"/>
      <w:r w:rsidR="00462BEB" w:rsidRPr="00A87888">
        <w:rPr>
          <w:rFonts w:ascii="Times New Roman" w:eastAsia="Times New Roman" w:hAnsi="Times New Roman" w:cs="Times New Roman"/>
          <w:bCs/>
          <w:iCs/>
        </w:rPr>
        <w:t>)</w:t>
      </w:r>
      <w:r w:rsidR="00A87888">
        <w:rPr>
          <w:rFonts w:ascii="Times New Roman" w:eastAsia="Times New Roman" w:hAnsi="Times New Roman" w:cs="Times New Roman"/>
          <w:bCs/>
          <w:iCs/>
        </w:rPr>
        <w:t xml:space="preserve">, </w:t>
      </w:r>
      <w:r w:rsidR="00A87888" w:rsidRPr="00A87888">
        <w:rPr>
          <w:rFonts w:ascii="Times New Roman" w:eastAsia="Times New Roman" w:hAnsi="Times New Roman" w:cs="Times New Roman"/>
          <w:bCs/>
          <w:iCs/>
        </w:rPr>
        <w:t xml:space="preserve">6510 </w:t>
      </w:r>
      <w:r w:rsidR="00A87888" w:rsidRPr="000973B3">
        <w:rPr>
          <w:rFonts w:ascii="Times New Roman" w:eastAsia="Times New Roman" w:hAnsi="Times New Roman" w:cs="Times New Roman"/>
          <w:bCs/>
          <w:iCs/>
        </w:rPr>
        <w:t>Ekstensywnie użytkowane niżowe łąki świeże (</w:t>
      </w:r>
      <w:proofErr w:type="spellStart"/>
      <w:r w:rsidR="00A87888" w:rsidRPr="000973B3">
        <w:rPr>
          <w:rFonts w:ascii="Times New Roman" w:eastAsia="Times New Roman" w:hAnsi="Times New Roman" w:cs="Times New Roman"/>
          <w:bCs/>
          <w:i/>
          <w:iCs/>
        </w:rPr>
        <w:t>Arrhenatherion</w:t>
      </w:r>
      <w:proofErr w:type="spellEnd"/>
      <w:r w:rsidR="00A87888" w:rsidRPr="000973B3">
        <w:rPr>
          <w:rFonts w:ascii="Times New Roman" w:eastAsia="Times New Roman" w:hAnsi="Times New Roman" w:cs="Times New Roman"/>
          <w:bCs/>
          <w:iCs/>
        </w:rPr>
        <w:t>)</w:t>
      </w:r>
      <w:r w:rsidR="00462BEB" w:rsidRPr="000973B3">
        <w:rPr>
          <w:rFonts w:ascii="Times New Roman" w:eastAsia="Times New Roman" w:hAnsi="Times New Roman" w:cs="Times New Roman"/>
          <w:bCs/>
          <w:iCs/>
        </w:rPr>
        <w:t xml:space="preserve">: </w:t>
      </w:r>
      <w:r w:rsidR="00E0778D" w:rsidRPr="000973B3">
        <w:rPr>
          <w:rFonts w:ascii="Times New Roman" w:eastAsia="Times New Roman" w:hAnsi="Times New Roman" w:cs="Times New Roman"/>
          <w:bCs/>
          <w:iCs/>
        </w:rPr>
        <w:t xml:space="preserve">zachowanie siedlisk przyrodniczych stanowiących przedmioty ochrony poprzez użytkowanie pastwiskowe, kośno-pastwiskowe lub kośne trwałych użytków zielonych. </w:t>
      </w:r>
    </w:p>
    <w:p w14:paraId="1FEBEA35" w14:textId="77777777" w:rsidR="00462BEB" w:rsidRPr="000973B3" w:rsidRDefault="00A87888" w:rsidP="00A87888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>
        <w:rPr>
          <w:rFonts w:ascii="Times New Roman" w:hAnsi="Times New Roman" w:cs="Times New Roman"/>
        </w:rPr>
        <w:t>2330</w:t>
      </w:r>
      <w:r w:rsidRPr="00A87888">
        <w:rPr>
          <w:rFonts w:ascii="Times New Roman" w:eastAsia="Times New Roman" w:hAnsi="Times New Roman"/>
          <w:bCs/>
          <w:color w:val="000000"/>
          <w:kern w:val="3"/>
        </w:rPr>
        <w:t xml:space="preserve"> </w:t>
      </w:r>
      <w:r w:rsidRPr="00654905">
        <w:rPr>
          <w:rFonts w:ascii="Times New Roman" w:eastAsia="Times New Roman" w:hAnsi="Times New Roman"/>
          <w:bCs/>
          <w:color w:val="000000"/>
          <w:kern w:val="3"/>
        </w:rPr>
        <w:t xml:space="preserve">Wydmy śródlądowe z murawami </w:t>
      </w:r>
      <w:proofErr w:type="spellStart"/>
      <w:r w:rsidRPr="00654905">
        <w:rPr>
          <w:rFonts w:ascii="Times New Roman" w:eastAsia="Times New Roman" w:hAnsi="Times New Roman"/>
          <w:bCs/>
          <w:color w:val="000000"/>
          <w:kern w:val="3"/>
        </w:rPr>
        <w:t>napiaskowymi</w:t>
      </w:r>
      <w:proofErr w:type="spellEnd"/>
      <w:r>
        <w:rPr>
          <w:rFonts w:ascii="Times New Roman" w:eastAsia="Times New Roman" w:hAnsi="Times New Roman"/>
          <w:bCs/>
          <w:color w:val="000000"/>
          <w:kern w:val="3"/>
        </w:rPr>
        <w:t xml:space="preserve">, </w:t>
      </w:r>
      <w:r w:rsidRPr="00A87888">
        <w:rPr>
          <w:rFonts w:ascii="Times New Roman" w:hAnsi="Times New Roman" w:cs="Times New Roman"/>
        </w:rPr>
        <w:t xml:space="preserve">5130 Zarośla jałowca pospolitego na wrzosowiskach lub murawach </w:t>
      </w:r>
      <w:proofErr w:type="spellStart"/>
      <w:r w:rsidRPr="00A87888">
        <w:rPr>
          <w:rFonts w:ascii="Times New Roman" w:hAnsi="Times New Roman" w:cs="Times New Roman"/>
        </w:rPr>
        <w:t>nawapiennych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A87888">
        <w:rPr>
          <w:rFonts w:ascii="Times New Roman" w:hAnsi="Times New Roman" w:cs="Times New Roman"/>
        </w:rPr>
        <w:t xml:space="preserve">6120 </w:t>
      </w:r>
      <w:r w:rsidRPr="00A87888">
        <w:rPr>
          <w:rFonts w:ascii="Times New Roman" w:hAnsi="Times New Roman" w:cs="Times New Roman"/>
          <w:bCs/>
        </w:rPr>
        <w:t xml:space="preserve">Ciepłolubne śródlądowe murawy </w:t>
      </w:r>
      <w:proofErr w:type="spellStart"/>
      <w:r w:rsidRPr="00A87888">
        <w:rPr>
          <w:rFonts w:ascii="Times New Roman" w:hAnsi="Times New Roman" w:cs="Times New Roman"/>
          <w:bCs/>
        </w:rPr>
        <w:t>napiaskowe</w:t>
      </w:r>
      <w:proofErr w:type="spellEnd"/>
      <w:r w:rsidRPr="00A87888">
        <w:rPr>
          <w:rFonts w:ascii="Times New Roman" w:hAnsi="Times New Roman" w:cs="Times New Roman"/>
          <w:bCs/>
        </w:rPr>
        <w:t xml:space="preserve"> </w:t>
      </w:r>
      <w:r w:rsidRPr="00A87888">
        <w:rPr>
          <w:rFonts w:ascii="Times New Roman" w:hAnsi="Times New Roman" w:cs="Times New Roman"/>
        </w:rPr>
        <w:t>(</w:t>
      </w:r>
      <w:proofErr w:type="spellStart"/>
      <w:r w:rsidRPr="00A87888">
        <w:rPr>
          <w:rFonts w:ascii="Times New Roman" w:hAnsi="Times New Roman" w:cs="Times New Roman"/>
          <w:i/>
        </w:rPr>
        <w:t>Koelerion</w:t>
      </w:r>
      <w:proofErr w:type="spellEnd"/>
      <w:r w:rsidRPr="00A87888">
        <w:rPr>
          <w:rFonts w:ascii="Times New Roman" w:hAnsi="Times New Roman" w:cs="Times New Roman"/>
          <w:i/>
        </w:rPr>
        <w:t xml:space="preserve"> </w:t>
      </w:r>
      <w:proofErr w:type="spellStart"/>
      <w:r w:rsidRPr="00A87888">
        <w:rPr>
          <w:rFonts w:ascii="Times New Roman" w:hAnsi="Times New Roman" w:cs="Times New Roman"/>
          <w:i/>
        </w:rPr>
        <w:t>glaucae</w:t>
      </w:r>
      <w:proofErr w:type="spellEnd"/>
      <w:r w:rsidRPr="00A87888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, </w:t>
      </w:r>
      <w:r w:rsidRPr="00A87888">
        <w:rPr>
          <w:rFonts w:ascii="Times New Roman" w:eastAsia="Times New Roman" w:hAnsi="Times New Roman" w:cs="Times New Roman"/>
          <w:bCs/>
          <w:iCs/>
        </w:rPr>
        <w:t>6210 Murawy kserotermiczne (</w:t>
      </w:r>
      <w:proofErr w:type="spellStart"/>
      <w:r w:rsidRPr="00A87888">
        <w:rPr>
          <w:rFonts w:ascii="Times New Roman" w:eastAsia="Times New Roman" w:hAnsi="Times New Roman" w:cs="Times New Roman"/>
          <w:bCs/>
          <w:i/>
        </w:rPr>
        <w:t>Festuco-Brometea</w:t>
      </w:r>
      <w:proofErr w:type="spellEnd"/>
      <w:r w:rsidRPr="00A87888">
        <w:rPr>
          <w:rFonts w:ascii="Times New Roman" w:eastAsia="Times New Roman" w:hAnsi="Times New Roman" w:cs="Times New Roman"/>
          <w:bCs/>
          <w:iCs/>
        </w:rPr>
        <w:t>)</w:t>
      </w:r>
      <w:r>
        <w:rPr>
          <w:rFonts w:ascii="Times New Roman" w:eastAsia="Times New Roman" w:hAnsi="Times New Roman" w:cs="Times New Roman"/>
          <w:bCs/>
          <w:iCs/>
        </w:rPr>
        <w:t xml:space="preserve">, </w:t>
      </w:r>
      <w:r w:rsidR="00E0778D" w:rsidRPr="000973B3">
        <w:rPr>
          <w:rFonts w:ascii="Times New Roman" w:eastAsia="Times New Roman" w:hAnsi="Times New Roman" w:cs="Times New Roman"/>
          <w:bCs/>
          <w:iCs/>
        </w:rPr>
        <w:t>poprawa warunków świetlnych poprzez usunięcie 80-90% drzew i krzewów z całego obszaru zajmowanego przez siedlisko oraz w promieniu 30 m od granic płatu siedliska (z</w:t>
      </w:r>
      <w:r w:rsidR="000060A4" w:rsidRPr="000973B3">
        <w:rPr>
          <w:rFonts w:ascii="Times New Roman" w:eastAsia="Times New Roman" w:hAnsi="Times New Roman" w:cs="Times New Roman"/>
          <w:bCs/>
          <w:iCs/>
        </w:rPr>
        <w:t> </w:t>
      </w:r>
      <w:r w:rsidR="00E0778D" w:rsidRPr="000973B3">
        <w:rPr>
          <w:rFonts w:ascii="Times New Roman" w:eastAsia="Times New Roman" w:hAnsi="Times New Roman" w:cs="Times New Roman"/>
          <w:bCs/>
          <w:iCs/>
        </w:rPr>
        <w:t xml:space="preserve">wyjątkiem osobników o pokroju pomnikowym). Bezwzględnie należy pozostawić wszystkie osobniki jałowca pospolitego </w:t>
      </w:r>
      <w:proofErr w:type="spellStart"/>
      <w:r w:rsidR="00E0778D" w:rsidRPr="000973B3">
        <w:rPr>
          <w:rFonts w:ascii="Times New Roman" w:eastAsia="Times New Roman" w:hAnsi="Times New Roman" w:cs="Times New Roman"/>
          <w:bCs/>
          <w:i/>
        </w:rPr>
        <w:t>Juniperus</w:t>
      </w:r>
      <w:proofErr w:type="spellEnd"/>
      <w:r w:rsidR="00E0778D" w:rsidRPr="000973B3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="00E0778D" w:rsidRPr="000973B3">
        <w:rPr>
          <w:rFonts w:ascii="Times New Roman" w:eastAsia="Times New Roman" w:hAnsi="Times New Roman" w:cs="Times New Roman"/>
          <w:bCs/>
          <w:i/>
        </w:rPr>
        <w:t>communis</w:t>
      </w:r>
      <w:proofErr w:type="spellEnd"/>
      <w:r w:rsidR="00E0778D" w:rsidRPr="000973B3">
        <w:rPr>
          <w:rFonts w:ascii="Times New Roman" w:eastAsia="Times New Roman" w:hAnsi="Times New Roman" w:cs="Times New Roman"/>
          <w:bCs/>
          <w:iCs/>
        </w:rPr>
        <w:t>.</w:t>
      </w:r>
      <w:r w:rsidR="00A00EC5" w:rsidRPr="000973B3">
        <w:rPr>
          <w:rFonts w:ascii="Times New Roman" w:eastAsia="Times New Roman" w:hAnsi="Times New Roman" w:cs="Times New Roman"/>
          <w:bCs/>
          <w:iCs/>
        </w:rPr>
        <w:t xml:space="preserve">  </w:t>
      </w:r>
    </w:p>
    <w:p w14:paraId="3884C2C1" w14:textId="77777777" w:rsidR="00D46A09" w:rsidRDefault="000973B3" w:rsidP="00894519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A87888">
        <w:rPr>
          <w:rFonts w:ascii="Times New Roman" w:hAnsi="Times New Roman" w:cs="Times New Roman"/>
        </w:rPr>
        <w:t xml:space="preserve">5130 Zarośla jałowca pospolitego na wrzosowiskach lub murawach </w:t>
      </w:r>
      <w:proofErr w:type="spellStart"/>
      <w:r w:rsidRPr="00A87888">
        <w:rPr>
          <w:rFonts w:ascii="Times New Roman" w:hAnsi="Times New Roman" w:cs="Times New Roman"/>
        </w:rPr>
        <w:t>nawapiennych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A87888">
        <w:rPr>
          <w:rFonts w:ascii="Times New Roman" w:eastAsia="Times New Roman" w:hAnsi="Times New Roman" w:cs="Times New Roman"/>
          <w:bCs/>
          <w:iCs/>
        </w:rPr>
        <w:t>6210 Murawy kserotermiczne (</w:t>
      </w:r>
      <w:proofErr w:type="spellStart"/>
      <w:r w:rsidRPr="00A87888">
        <w:rPr>
          <w:rFonts w:ascii="Times New Roman" w:eastAsia="Times New Roman" w:hAnsi="Times New Roman" w:cs="Times New Roman"/>
          <w:bCs/>
          <w:i/>
        </w:rPr>
        <w:t>Festuco-Brometea</w:t>
      </w:r>
      <w:proofErr w:type="spellEnd"/>
      <w:r w:rsidRPr="00A87888">
        <w:rPr>
          <w:rFonts w:ascii="Times New Roman" w:eastAsia="Times New Roman" w:hAnsi="Times New Roman" w:cs="Times New Roman"/>
          <w:bCs/>
          <w:iCs/>
        </w:rPr>
        <w:t>)</w:t>
      </w:r>
      <w:r>
        <w:rPr>
          <w:rFonts w:ascii="Times New Roman" w:eastAsia="Times New Roman" w:hAnsi="Times New Roman" w:cs="Times New Roman"/>
          <w:bCs/>
          <w:iCs/>
        </w:rPr>
        <w:t xml:space="preserve">: </w:t>
      </w:r>
      <w:r w:rsidRPr="000973B3">
        <w:rPr>
          <w:rFonts w:ascii="Times New Roman" w:eastAsia="Times New Roman" w:hAnsi="Times New Roman" w:cs="Times New Roman"/>
          <w:bCs/>
          <w:iCs/>
        </w:rPr>
        <w:t xml:space="preserve">wypas zwierzętami gospodarskimi (wskazane stado mieszane – owce </w:t>
      </w:r>
      <w:r w:rsidR="00833E2C">
        <w:rPr>
          <w:rFonts w:ascii="Times New Roman" w:eastAsia="Times New Roman" w:hAnsi="Times New Roman" w:cs="Times New Roman"/>
          <w:bCs/>
          <w:iCs/>
        </w:rPr>
        <w:br/>
      </w:r>
      <w:r w:rsidRPr="000973B3">
        <w:rPr>
          <w:rFonts w:ascii="Times New Roman" w:eastAsia="Times New Roman" w:hAnsi="Times New Roman" w:cs="Times New Roman"/>
          <w:bCs/>
          <w:iCs/>
        </w:rPr>
        <w:t>z niewielkim udziałem kóz i innych zwierząt gospodarskich.), w celu ograniczenia ekspansji krzewów liściastych oraz poprawy struktury i składu gatunkowego siedlisk.</w:t>
      </w:r>
    </w:p>
    <w:p w14:paraId="5830353D" w14:textId="77777777" w:rsidR="00D46A09" w:rsidRDefault="00D46A09" w:rsidP="00D46A09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A87888">
        <w:rPr>
          <w:rFonts w:ascii="Times New Roman" w:eastAsia="Times New Roman" w:hAnsi="Times New Roman" w:cs="Times New Roman"/>
          <w:bCs/>
          <w:iCs/>
        </w:rPr>
        <w:t xml:space="preserve">6510 </w:t>
      </w:r>
      <w:r w:rsidRPr="000973B3">
        <w:rPr>
          <w:rFonts w:ascii="Times New Roman" w:eastAsia="Times New Roman" w:hAnsi="Times New Roman" w:cs="Times New Roman"/>
          <w:bCs/>
          <w:iCs/>
        </w:rPr>
        <w:t>Ekstensywnie użytkowane niżowe łąki świeże (</w:t>
      </w:r>
      <w:proofErr w:type="spellStart"/>
      <w:r w:rsidRPr="000973B3">
        <w:rPr>
          <w:rFonts w:ascii="Times New Roman" w:eastAsia="Times New Roman" w:hAnsi="Times New Roman" w:cs="Times New Roman"/>
          <w:bCs/>
          <w:i/>
          <w:iCs/>
        </w:rPr>
        <w:t>Arrhenatherion</w:t>
      </w:r>
      <w:proofErr w:type="spellEnd"/>
      <w:r w:rsidRPr="000973B3">
        <w:rPr>
          <w:rFonts w:ascii="Times New Roman" w:eastAsia="Times New Roman" w:hAnsi="Times New Roman" w:cs="Times New Roman"/>
          <w:bCs/>
          <w:iCs/>
        </w:rPr>
        <w:t xml:space="preserve">): </w:t>
      </w:r>
      <w:r>
        <w:rPr>
          <w:rFonts w:ascii="Times New Roman" w:eastAsia="Times New Roman" w:hAnsi="Times New Roman" w:cs="Times New Roman"/>
          <w:bCs/>
          <w:iCs/>
        </w:rPr>
        <w:t>e</w:t>
      </w:r>
      <w:r w:rsidRPr="000973B3">
        <w:rPr>
          <w:rFonts w:ascii="Times New Roman" w:eastAsia="Times New Roman" w:hAnsi="Times New Roman" w:cs="Times New Roman"/>
          <w:bCs/>
          <w:iCs/>
        </w:rPr>
        <w:t>kstensywne użytkowanie płatów siedliska, polegające na wykonaniu jednego lub dwóch pokosów w ciągu roku wraz z usunięciem biomasy,</w:t>
      </w:r>
    </w:p>
    <w:p w14:paraId="4C7737CE" w14:textId="77777777" w:rsidR="00462BEB" w:rsidRPr="00894519" w:rsidRDefault="00462BEB" w:rsidP="00894519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894519">
        <w:rPr>
          <w:rFonts w:ascii="Times New Roman" w:eastAsia="Times New Roman" w:hAnsi="Times New Roman" w:cs="Times New Roman"/>
          <w:bCs/>
          <w:iCs/>
        </w:rPr>
        <w:t xml:space="preserve">8210 Wapienne ściany skalne ze zbiorowiskami </w:t>
      </w:r>
      <w:proofErr w:type="spellStart"/>
      <w:r w:rsidRPr="00894519">
        <w:rPr>
          <w:rFonts w:ascii="Times New Roman" w:eastAsia="Times New Roman" w:hAnsi="Times New Roman" w:cs="Times New Roman"/>
          <w:bCs/>
          <w:i/>
        </w:rPr>
        <w:t>Potentilletalia</w:t>
      </w:r>
      <w:proofErr w:type="spellEnd"/>
      <w:r w:rsidRPr="00894519">
        <w:rPr>
          <w:rFonts w:ascii="Times New Roman" w:eastAsia="Times New Roman" w:hAnsi="Times New Roman" w:cs="Times New Roman"/>
          <w:bCs/>
          <w:i/>
        </w:rPr>
        <w:t xml:space="preserve"> </w:t>
      </w:r>
      <w:proofErr w:type="spellStart"/>
      <w:r w:rsidRPr="00894519">
        <w:rPr>
          <w:rFonts w:ascii="Times New Roman" w:eastAsia="Times New Roman" w:hAnsi="Times New Roman" w:cs="Times New Roman"/>
          <w:bCs/>
          <w:i/>
        </w:rPr>
        <w:t>caulescentis</w:t>
      </w:r>
      <w:proofErr w:type="spellEnd"/>
      <w:r w:rsidRPr="00894519">
        <w:rPr>
          <w:rFonts w:ascii="Times New Roman" w:eastAsia="Times New Roman" w:hAnsi="Times New Roman" w:cs="Times New Roman"/>
          <w:bCs/>
          <w:iCs/>
        </w:rPr>
        <w:t>: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 wyłączenie płatów siedlisk </w:t>
      </w:r>
      <w:r w:rsidR="00833E2C">
        <w:rPr>
          <w:rFonts w:ascii="Times New Roman" w:eastAsia="Times New Roman" w:hAnsi="Times New Roman" w:cs="Times New Roman"/>
          <w:bCs/>
          <w:iCs/>
        </w:rPr>
        <w:br/>
      </w:r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z użytkowania w miejscach występowania cieniolubnego podtypu siedliska (8210-2-2), a także w promieniu 30 m od tych siedlisk, tak aby utrzymać zacienienie siedliska. Odstąpienie od wyznaczania nowych dróg 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lastRenderedPageBreak/>
        <w:t xml:space="preserve">wspinaczkowych w miejscach występowania cieniolubnego podtypu siedliska (8210-2-2), szczególnie na stanowiskach z </w:t>
      </w:r>
      <w:proofErr w:type="spellStart"/>
      <w:r w:rsidR="00894519" w:rsidRPr="00894519">
        <w:rPr>
          <w:rFonts w:ascii="Times New Roman" w:eastAsia="Times New Roman" w:hAnsi="Times New Roman" w:cs="Times New Roman"/>
          <w:bCs/>
          <w:i/>
        </w:rPr>
        <w:t>Ctenidio-Polypodietum</w:t>
      </w:r>
      <w:proofErr w:type="spellEnd"/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 – zespół paprotki pospolitej i grzebieniowca piórkowatego</w:t>
      </w:r>
      <w:r w:rsidR="00894519">
        <w:rPr>
          <w:rFonts w:ascii="Times New Roman" w:eastAsia="Times New Roman" w:hAnsi="Times New Roman" w:cs="Times New Roman"/>
          <w:bCs/>
          <w:iCs/>
        </w:rPr>
        <w:t>, a także</w:t>
      </w:r>
      <w:r w:rsidR="00894519" w:rsidRPr="00894519">
        <w:t xml:space="preserve"> </w:t>
      </w:r>
      <w:r w:rsidR="00894519">
        <w:rPr>
          <w:rFonts w:ascii="Times New Roman" w:eastAsia="Times New Roman" w:hAnsi="Times New Roman" w:cs="Times New Roman"/>
          <w:bCs/>
          <w:iCs/>
        </w:rPr>
        <w:t>o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>bniżenie stanowisk zjazdowych (tam</w:t>
      </w:r>
      <w:r w:rsidR="00D46A09">
        <w:rPr>
          <w:rFonts w:ascii="Times New Roman" w:eastAsia="Times New Roman" w:hAnsi="Times New Roman" w:cs="Times New Roman"/>
          <w:bCs/>
          <w:iCs/>
        </w:rPr>
        <w:t>,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 xml:space="preserve"> gdzie nie zostało to jeszcze wykonane</w:t>
      </w:r>
      <w:r w:rsidR="000060A4">
        <w:rPr>
          <w:rFonts w:ascii="Times New Roman" w:eastAsia="Times New Roman" w:hAnsi="Times New Roman" w:cs="Times New Roman"/>
          <w:bCs/>
          <w:iCs/>
        </w:rPr>
        <w:t>)</w:t>
      </w:r>
      <w:r w:rsidR="00894519">
        <w:rPr>
          <w:rFonts w:ascii="Times New Roman" w:eastAsia="Times New Roman" w:hAnsi="Times New Roman" w:cs="Times New Roman"/>
          <w:bCs/>
          <w:iCs/>
        </w:rPr>
        <w:t xml:space="preserve">. </w:t>
      </w:r>
    </w:p>
    <w:p w14:paraId="14A4C117" w14:textId="77777777" w:rsidR="004B30CB" w:rsidRDefault="00462BEB" w:rsidP="004B30CB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462BEB">
        <w:rPr>
          <w:rFonts w:ascii="Times New Roman" w:eastAsia="Times New Roman" w:hAnsi="Times New Roman" w:cs="Times New Roman"/>
          <w:bCs/>
          <w:iCs/>
        </w:rPr>
        <w:t>8310 Jaskinie nieudostępnione do zwiedzania</w:t>
      </w:r>
      <w:r w:rsidR="004B30CB">
        <w:rPr>
          <w:rFonts w:ascii="Times New Roman" w:eastAsia="Times New Roman" w:hAnsi="Times New Roman" w:cs="Times New Roman"/>
          <w:bCs/>
          <w:iCs/>
        </w:rPr>
        <w:t xml:space="preserve">, </w:t>
      </w:r>
      <w:r w:rsidR="007A2C9E" w:rsidRPr="007A2C9E">
        <w:rPr>
          <w:rFonts w:ascii="Times New Roman" w:eastAsia="Times New Roman" w:hAnsi="Times New Roman" w:cs="Times New Roman"/>
          <w:bCs/>
          <w:iCs/>
        </w:rPr>
        <w:t>1303 Podkowiec mały (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Rhinolophus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hipposideros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Cs/>
        </w:rPr>
        <w:t>), 1308 Mopek (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Barbastella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barbastellus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Cs/>
        </w:rPr>
        <w:t>), 1318 Nocek łydkowłosy (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dasycneme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Cs/>
        </w:rPr>
        <w:t>), 1321 Nocek orzęsiony (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emarginatus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Cs/>
        </w:rPr>
        <w:t>), 1323 Nocek Bechsteina</w:t>
      </w:r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7A2C9E" w:rsidRPr="007A2C9E">
        <w:rPr>
          <w:rFonts w:ascii="Times New Roman" w:eastAsia="Times New Roman" w:hAnsi="Times New Roman" w:cs="Times New Roman"/>
          <w:bCs/>
          <w:iCs/>
        </w:rPr>
        <w:t>(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bechsteinii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Cs/>
        </w:rPr>
        <w:t>), 1324 Nocek duży (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7A2C9E" w:rsidRPr="007A2C9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7A2C9E" w:rsidRPr="007A2C9E">
        <w:rPr>
          <w:rFonts w:ascii="Times New Roman" w:eastAsia="Times New Roman" w:hAnsi="Times New Roman" w:cs="Times New Roman"/>
          <w:bCs/>
          <w:iCs/>
        </w:rPr>
        <w:t>)</w:t>
      </w:r>
      <w:r w:rsidR="007A2C9E">
        <w:rPr>
          <w:rFonts w:ascii="Times New Roman" w:eastAsia="Times New Roman" w:hAnsi="Times New Roman" w:cs="Times New Roman"/>
          <w:bCs/>
          <w:iCs/>
        </w:rPr>
        <w:t xml:space="preserve">: </w:t>
      </w:r>
      <w:r w:rsidRPr="00462BEB">
        <w:rPr>
          <w:rFonts w:ascii="Times New Roman" w:eastAsia="Times New Roman" w:hAnsi="Times New Roman" w:cs="Times New Roman"/>
          <w:bCs/>
          <w:iCs/>
        </w:rPr>
        <w:t xml:space="preserve">utrzymanie siedliska w 24 jaskiniach oraz utrzymanie lub osiągnięcie ocen FV lub U1 wskaźników: </w:t>
      </w:r>
      <w:r w:rsidR="007A2C9E">
        <w:rPr>
          <w:rFonts w:ascii="Times New Roman" w:eastAsia="Times New Roman" w:hAnsi="Times New Roman" w:cs="Times New Roman"/>
          <w:bCs/>
          <w:iCs/>
        </w:rPr>
        <w:t>k</w:t>
      </w:r>
      <w:r w:rsidR="00894519" w:rsidRPr="00894519">
        <w:rPr>
          <w:rFonts w:ascii="Times New Roman" w:eastAsia="Times New Roman" w:hAnsi="Times New Roman" w:cs="Times New Roman"/>
          <w:bCs/>
          <w:iCs/>
        </w:rPr>
        <w:t>ontrola jaskiń (z zewnątrz i wewnątrz) w okresie hibernacji nietoperzy, by stwierdzić ewentualne próby eksploracji, zaśmiecenie, palenie ognisk itp.</w:t>
      </w:r>
      <w:r w:rsidR="00894519">
        <w:rPr>
          <w:rFonts w:ascii="Times New Roman" w:eastAsia="Times New Roman" w:hAnsi="Times New Roman" w:cs="Times New Roman"/>
          <w:bCs/>
          <w:iCs/>
        </w:rPr>
        <w:t xml:space="preserve"> Likwidacja nielegalnych oznakowań na drzewach wskazujących dojście oraz usuwanie śmieci z jaskiń. Zapewnienie odpowiedniego nadzoru i kontroli nad jaskiniami.</w:t>
      </w:r>
    </w:p>
    <w:p w14:paraId="0F904E60" w14:textId="77777777" w:rsidR="004B30CB" w:rsidRPr="00104BAE" w:rsidRDefault="007B0483" w:rsidP="007B0483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7B0483">
        <w:rPr>
          <w:rFonts w:ascii="Times New Roman" w:eastAsia="Times New Roman" w:hAnsi="Times New Roman" w:cs="Times New Roman"/>
          <w:bCs/>
          <w:iCs/>
        </w:rPr>
        <w:t>9110 Kwaśne buczyny</w:t>
      </w:r>
      <w:r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7B0483">
        <w:rPr>
          <w:rFonts w:ascii="Times New Roman" w:eastAsia="Times New Roman" w:hAnsi="Times New Roman" w:cs="Times New Roman"/>
          <w:bCs/>
          <w:iCs/>
        </w:rPr>
        <w:t>(</w:t>
      </w:r>
      <w:proofErr w:type="spellStart"/>
      <w:r w:rsidRPr="007B0483">
        <w:rPr>
          <w:rFonts w:ascii="Times New Roman" w:eastAsia="Times New Roman" w:hAnsi="Times New Roman" w:cs="Times New Roman"/>
          <w:bCs/>
          <w:i/>
          <w:iCs/>
        </w:rPr>
        <w:t>Luzulo-Fagenion</w:t>
      </w:r>
      <w:proofErr w:type="spellEnd"/>
      <w:r w:rsidR="00E27802" w:rsidRPr="007B0483">
        <w:rPr>
          <w:rFonts w:ascii="Times New Roman" w:eastAsia="Times New Roman" w:hAnsi="Times New Roman" w:cs="Times New Roman"/>
          <w:bCs/>
          <w:iCs/>
        </w:rPr>
        <w:t xml:space="preserve">), </w:t>
      </w:r>
      <w:r w:rsidR="00FE1AAC" w:rsidRPr="007B0483">
        <w:rPr>
          <w:rFonts w:ascii="Times New Roman" w:eastAsia="Times New Roman" w:hAnsi="Times New Roman" w:cs="Times New Roman"/>
          <w:bCs/>
          <w:iCs/>
        </w:rPr>
        <w:t>9150 Ciepłolubne buczyny storczykowe</w:t>
      </w:r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FE1AAC" w:rsidRPr="007B0483">
        <w:rPr>
          <w:rFonts w:ascii="Times New Roman" w:eastAsia="Times New Roman" w:hAnsi="Times New Roman" w:cs="Times New Roman"/>
          <w:bCs/>
          <w:iCs/>
        </w:rPr>
        <w:t>(</w:t>
      </w:r>
      <w:proofErr w:type="spellStart"/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>Cephalanthero-Fagenion</w:t>
      </w:r>
      <w:proofErr w:type="spellEnd"/>
      <w:r w:rsidR="00FE1AAC" w:rsidRPr="007B0483">
        <w:rPr>
          <w:rFonts w:ascii="Times New Roman" w:eastAsia="Times New Roman" w:hAnsi="Times New Roman" w:cs="Times New Roman"/>
          <w:bCs/>
          <w:iCs/>
        </w:rPr>
        <w:t>), 9170</w:t>
      </w:r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FE1AAC" w:rsidRPr="007B0483">
        <w:rPr>
          <w:rFonts w:ascii="Times New Roman" w:eastAsia="Times New Roman" w:hAnsi="Times New Roman" w:cs="Times New Roman"/>
          <w:bCs/>
          <w:iCs/>
        </w:rPr>
        <w:t xml:space="preserve">Grąd środkowoeuropejski i </w:t>
      </w:r>
      <w:proofErr w:type="spellStart"/>
      <w:r w:rsidR="00FE1AAC" w:rsidRPr="007B0483">
        <w:rPr>
          <w:rFonts w:ascii="Times New Roman" w:eastAsia="Times New Roman" w:hAnsi="Times New Roman" w:cs="Times New Roman"/>
          <w:bCs/>
          <w:iCs/>
        </w:rPr>
        <w:t>subkontynentalny</w:t>
      </w:r>
      <w:proofErr w:type="spellEnd"/>
      <w:r w:rsidR="00FE1AAC" w:rsidRPr="007B0483">
        <w:rPr>
          <w:rFonts w:ascii="Times New Roman" w:eastAsia="Times New Roman" w:hAnsi="Times New Roman" w:cs="Times New Roman"/>
          <w:bCs/>
          <w:iCs/>
        </w:rPr>
        <w:t xml:space="preserve"> (</w:t>
      </w:r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>Galio-</w:t>
      </w:r>
      <w:proofErr w:type="spellStart"/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>Carpinetum</w:t>
      </w:r>
      <w:proofErr w:type="spellEnd"/>
      <w:r w:rsidR="00FE1AAC" w:rsidRPr="007B0483">
        <w:rPr>
          <w:rFonts w:ascii="Times New Roman" w:eastAsia="Times New Roman" w:hAnsi="Times New Roman" w:cs="Times New Roman"/>
          <w:bCs/>
          <w:iCs/>
        </w:rPr>
        <w:t xml:space="preserve">, </w:t>
      </w:r>
      <w:proofErr w:type="spellStart"/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>Tilio-Carpinetum</w:t>
      </w:r>
      <w:proofErr w:type="spellEnd"/>
      <w:r w:rsidR="00FE1AAC" w:rsidRPr="007B0483">
        <w:rPr>
          <w:rFonts w:ascii="Times New Roman" w:eastAsia="Times New Roman" w:hAnsi="Times New Roman" w:cs="Times New Roman"/>
          <w:bCs/>
          <w:iCs/>
        </w:rPr>
        <w:t>), 9190 Kwaśne dąbrowy (</w:t>
      </w:r>
      <w:proofErr w:type="spellStart"/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>Quercetea</w:t>
      </w:r>
      <w:proofErr w:type="spellEnd"/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FE1AAC" w:rsidRPr="007B0483">
        <w:rPr>
          <w:rFonts w:ascii="Times New Roman" w:eastAsia="Times New Roman" w:hAnsi="Times New Roman" w:cs="Times New Roman"/>
          <w:bCs/>
          <w:i/>
          <w:iCs/>
        </w:rPr>
        <w:t>robori-petraeae</w:t>
      </w:r>
      <w:proofErr w:type="spellEnd"/>
      <w:r w:rsidR="00FE1AAC" w:rsidRPr="007B0483">
        <w:rPr>
          <w:rFonts w:ascii="Times New Roman" w:eastAsia="Times New Roman" w:hAnsi="Times New Roman" w:cs="Times New Roman"/>
          <w:bCs/>
          <w:iCs/>
        </w:rPr>
        <w:t>)</w:t>
      </w:r>
      <w:r w:rsidR="00462BEB" w:rsidRPr="007B0483">
        <w:rPr>
          <w:rFonts w:ascii="Times New Roman" w:eastAsia="Times New Roman" w:hAnsi="Times New Roman" w:cs="Times New Roman"/>
          <w:bCs/>
          <w:iCs/>
        </w:rPr>
        <w:t xml:space="preserve">: </w:t>
      </w:r>
      <w:r w:rsidR="00A7383F" w:rsidRPr="007B0483">
        <w:rPr>
          <w:rFonts w:ascii="Times New Roman" w:eastAsia="Times New Roman" w:hAnsi="Times New Roman" w:cs="Times New Roman"/>
          <w:bCs/>
          <w:iCs/>
        </w:rPr>
        <w:t>m</w:t>
      </w:r>
      <w:r w:rsidR="004B30CB" w:rsidRPr="007B0483">
        <w:rPr>
          <w:rFonts w:ascii="Times New Roman" w:eastAsia="Times New Roman" w:hAnsi="Times New Roman" w:cs="Times New Roman"/>
          <w:bCs/>
          <w:iCs/>
        </w:rPr>
        <w:t>odyfikacja metod gospodarowania gatunkami drzew właściwy</w:t>
      </w:r>
      <w:r w:rsidR="000060A4" w:rsidRPr="007B0483">
        <w:rPr>
          <w:rFonts w:ascii="Times New Roman" w:eastAsia="Times New Roman" w:hAnsi="Times New Roman" w:cs="Times New Roman"/>
          <w:bCs/>
          <w:iCs/>
        </w:rPr>
        <w:t>mi</w:t>
      </w:r>
      <w:r w:rsidR="004B30CB" w:rsidRPr="007B0483">
        <w:rPr>
          <w:rFonts w:ascii="Times New Roman" w:eastAsia="Times New Roman" w:hAnsi="Times New Roman" w:cs="Times New Roman"/>
          <w:bCs/>
          <w:iCs/>
        </w:rPr>
        <w:t xml:space="preserve"> dla siedliska przyrodniczego poprzez: pozostawianie </w:t>
      </w:r>
      <w:r w:rsidR="004B30CB" w:rsidRPr="00622891">
        <w:rPr>
          <w:rFonts w:ascii="Times New Roman" w:eastAsia="Times New Roman" w:hAnsi="Times New Roman" w:cs="Times New Roman"/>
          <w:bCs/>
          <w:iCs/>
        </w:rPr>
        <w:t xml:space="preserve">gatunków drzew właściwych dla siedlisk przyrodniczych, tak by dążyć do udziału objętościowego drzew starszych niż 100 lat </w:t>
      </w:r>
      <w:r w:rsidR="00A7383F" w:rsidRPr="00622891">
        <w:rPr>
          <w:rFonts w:ascii="Times New Roman" w:eastAsia="Times New Roman" w:hAnsi="Times New Roman" w:cs="Times New Roman"/>
          <w:bCs/>
          <w:iCs/>
        </w:rPr>
        <w:t>i</w:t>
      </w:r>
      <w:r w:rsidR="004B30CB" w:rsidRPr="00622891">
        <w:rPr>
          <w:rFonts w:ascii="Times New Roman" w:eastAsia="Times New Roman" w:hAnsi="Times New Roman" w:cs="Times New Roman"/>
          <w:bCs/>
          <w:iCs/>
        </w:rPr>
        <w:t xml:space="preserve"> 50 lat</w:t>
      </w:r>
      <w:r w:rsidR="00836817" w:rsidRPr="00622891">
        <w:rPr>
          <w:rFonts w:ascii="Times New Roman" w:eastAsia="Times New Roman" w:hAnsi="Times New Roman" w:cs="Times New Roman"/>
          <w:bCs/>
          <w:iCs/>
        </w:rPr>
        <w:t xml:space="preserve">, utrzymanie </w:t>
      </w:r>
      <w:r w:rsidR="004F34BB">
        <w:rPr>
          <w:rFonts w:ascii="Times New Roman" w:eastAsia="Times New Roman" w:hAnsi="Times New Roman" w:cs="Times New Roman"/>
          <w:bCs/>
          <w:iCs/>
        </w:rPr>
        <w:br/>
      </w:r>
      <w:r w:rsidR="004B30CB" w:rsidRPr="00622891">
        <w:rPr>
          <w:rFonts w:ascii="Times New Roman" w:eastAsia="Times New Roman" w:hAnsi="Times New Roman" w:cs="Times New Roman"/>
          <w:bCs/>
          <w:iCs/>
        </w:rPr>
        <w:t>w cięciach uprzątających intensywnoś</w:t>
      </w:r>
      <w:r w:rsidR="00836817" w:rsidRPr="00622891">
        <w:rPr>
          <w:rFonts w:ascii="Times New Roman" w:eastAsia="Times New Roman" w:hAnsi="Times New Roman" w:cs="Times New Roman"/>
          <w:bCs/>
          <w:iCs/>
        </w:rPr>
        <w:t>ci</w:t>
      </w:r>
      <w:r w:rsidR="004B30CB" w:rsidRPr="00622891">
        <w:rPr>
          <w:rFonts w:ascii="Times New Roman" w:eastAsia="Times New Roman" w:hAnsi="Times New Roman" w:cs="Times New Roman"/>
          <w:bCs/>
          <w:iCs/>
        </w:rPr>
        <w:t xml:space="preserve"> użytkowania </w:t>
      </w:r>
      <w:r w:rsidR="00836817" w:rsidRPr="00622891">
        <w:rPr>
          <w:rFonts w:ascii="Times New Roman" w:eastAsia="Times New Roman" w:hAnsi="Times New Roman" w:cs="Times New Roman"/>
          <w:bCs/>
          <w:iCs/>
        </w:rPr>
        <w:t>poniżej</w:t>
      </w:r>
      <w:r w:rsidR="004B30CB" w:rsidRPr="00622891">
        <w:rPr>
          <w:rFonts w:ascii="Times New Roman" w:eastAsia="Times New Roman" w:hAnsi="Times New Roman" w:cs="Times New Roman"/>
          <w:bCs/>
          <w:iCs/>
        </w:rPr>
        <w:t xml:space="preserve"> 90%</w:t>
      </w:r>
      <w:r w:rsidR="00C43182" w:rsidRPr="00622891">
        <w:rPr>
          <w:rFonts w:ascii="Times New Roman" w:eastAsia="Times New Roman" w:hAnsi="Times New Roman" w:cs="Times New Roman"/>
          <w:bCs/>
          <w:iCs/>
        </w:rPr>
        <w:t xml:space="preserve">, odstąpienie </w:t>
      </w:r>
      <w:r w:rsidR="004B30CB" w:rsidRPr="00622891">
        <w:rPr>
          <w:rFonts w:ascii="Times New Roman" w:eastAsia="Times New Roman" w:hAnsi="Times New Roman" w:cs="Times New Roman"/>
          <w:bCs/>
          <w:iCs/>
        </w:rPr>
        <w:t xml:space="preserve">od </w:t>
      </w:r>
      <w:r w:rsidR="004B30CB" w:rsidRPr="00104BAE">
        <w:rPr>
          <w:rFonts w:ascii="Times New Roman" w:eastAsia="Times New Roman" w:hAnsi="Times New Roman" w:cs="Times New Roman"/>
          <w:bCs/>
          <w:iCs/>
        </w:rPr>
        <w:t xml:space="preserve">wprowadzania odnowień gatunków obcych geograficznie </w:t>
      </w:r>
      <w:r w:rsidR="00836817" w:rsidRPr="00104BAE">
        <w:rPr>
          <w:rFonts w:ascii="Times New Roman" w:eastAsia="Times New Roman" w:hAnsi="Times New Roman" w:cs="Times New Roman"/>
          <w:bCs/>
          <w:iCs/>
        </w:rPr>
        <w:t xml:space="preserve">(również w wydzieleniach sąsiadujących) </w:t>
      </w:r>
      <w:r w:rsidR="004B30CB" w:rsidRPr="00104BAE">
        <w:rPr>
          <w:rFonts w:ascii="Times New Roman" w:eastAsia="Times New Roman" w:hAnsi="Times New Roman" w:cs="Times New Roman"/>
          <w:bCs/>
          <w:iCs/>
        </w:rPr>
        <w:t>oraz obcych ekologicznie</w:t>
      </w:r>
      <w:r w:rsidR="00836817" w:rsidRPr="00104BAE">
        <w:rPr>
          <w:rFonts w:ascii="Times New Roman" w:eastAsia="Times New Roman" w:hAnsi="Times New Roman" w:cs="Times New Roman"/>
          <w:bCs/>
          <w:iCs/>
        </w:rPr>
        <w:t xml:space="preserve"> </w:t>
      </w:r>
      <w:r w:rsidR="004F34BB">
        <w:rPr>
          <w:rFonts w:ascii="Times New Roman" w:eastAsia="Times New Roman" w:hAnsi="Times New Roman" w:cs="Times New Roman"/>
          <w:bCs/>
          <w:iCs/>
        </w:rPr>
        <w:br/>
      </w:r>
      <w:r w:rsidR="005A77F0">
        <w:rPr>
          <w:rFonts w:ascii="Times New Roman" w:eastAsia="Times New Roman" w:hAnsi="Times New Roman" w:cs="Times New Roman"/>
          <w:bCs/>
          <w:iCs/>
        </w:rPr>
        <w:t xml:space="preserve"> </w:t>
      </w:r>
      <w:r w:rsidR="00836817" w:rsidRPr="00104BAE">
        <w:rPr>
          <w:rFonts w:ascii="Times New Roman" w:eastAsia="Times New Roman" w:hAnsi="Times New Roman" w:cs="Times New Roman"/>
          <w:bCs/>
          <w:iCs/>
        </w:rPr>
        <w:t>w siedliskach</w:t>
      </w:r>
      <w:r w:rsidR="004B30CB" w:rsidRPr="00104BAE">
        <w:rPr>
          <w:rFonts w:ascii="Times New Roman" w:eastAsia="Times New Roman" w:hAnsi="Times New Roman" w:cs="Times New Roman"/>
          <w:bCs/>
          <w:iCs/>
        </w:rPr>
        <w:t>, w tym sosny, dębów</w:t>
      </w:r>
      <w:r>
        <w:rPr>
          <w:rFonts w:ascii="Times New Roman" w:eastAsia="Times New Roman" w:hAnsi="Times New Roman" w:cs="Times New Roman"/>
          <w:bCs/>
          <w:iCs/>
        </w:rPr>
        <w:t xml:space="preserve"> (z wyjątkiem siedlisk 9170 i 9190)</w:t>
      </w:r>
      <w:r w:rsidR="00015954" w:rsidRPr="00104BAE">
        <w:rPr>
          <w:rFonts w:ascii="Times New Roman" w:eastAsia="Times New Roman" w:hAnsi="Times New Roman" w:cs="Times New Roman"/>
          <w:bCs/>
          <w:iCs/>
        </w:rPr>
        <w:t xml:space="preserve">, </w:t>
      </w:r>
      <w:r w:rsidR="004B30CB" w:rsidRPr="00104BAE">
        <w:rPr>
          <w:rFonts w:ascii="Times New Roman" w:eastAsia="Times New Roman" w:hAnsi="Times New Roman" w:cs="Times New Roman"/>
          <w:bCs/>
          <w:iCs/>
        </w:rPr>
        <w:t>świerka, jodły i modrzewia</w:t>
      </w:r>
      <w:r w:rsidR="00836817" w:rsidRPr="00104BAE">
        <w:rPr>
          <w:rFonts w:ascii="Times New Roman" w:eastAsia="Times New Roman" w:hAnsi="Times New Roman" w:cs="Times New Roman"/>
          <w:bCs/>
          <w:iCs/>
        </w:rPr>
        <w:t>.</w:t>
      </w:r>
    </w:p>
    <w:p w14:paraId="2E1B6323" w14:textId="77777777" w:rsidR="00BE4120" w:rsidRPr="00622891" w:rsidRDefault="007B0483" w:rsidP="00104BAE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7B0483">
        <w:rPr>
          <w:rFonts w:ascii="Times New Roman" w:eastAsia="Times New Roman" w:hAnsi="Times New Roman" w:cs="Times New Roman"/>
          <w:bCs/>
          <w:iCs/>
        </w:rPr>
        <w:t>9110 Kwaśne buczyny</w:t>
      </w:r>
      <w:r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7B0483">
        <w:rPr>
          <w:rFonts w:ascii="Times New Roman" w:eastAsia="Times New Roman" w:hAnsi="Times New Roman" w:cs="Times New Roman"/>
          <w:bCs/>
          <w:iCs/>
        </w:rPr>
        <w:t>(</w:t>
      </w:r>
      <w:proofErr w:type="spellStart"/>
      <w:r w:rsidRPr="007B0483">
        <w:rPr>
          <w:rFonts w:ascii="Times New Roman" w:eastAsia="Times New Roman" w:hAnsi="Times New Roman" w:cs="Times New Roman"/>
          <w:bCs/>
          <w:i/>
          <w:iCs/>
        </w:rPr>
        <w:t>Luzulo-Fagenion</w:t>
      </w:r>
      <w:proofErr w:type="spellEnd"/>
      <w:r w:rsidRPr="007B0483">
        <w:rPr>
          <w:rFonts w:ascii="Times New Roman" w:eastAsia="Times New Roman" w:hAnsi="Times New Roman" w:cs="Times New Roman"/>
          <w:bCs/>
          <w:iCs/>
        </w:rPr>
        <w:t>), 9150 Ciepłolubne buczyny storczykowe</w:t>
      </w:r>
      <w:r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7B0483">
        <w:rPr>
          <w:rFonts w:ascii="Times New Roman" w:eastAsia="Times New Roman" w:hAnsi="Times New Roman" w:cs="Times New Roman"/>
          <w:bCs/>
          <w:iCs/>
        </w:rPr>
        <w:t>(</w:t>
      </w:r>
      <w:proofErr w:type="spellStart"/>
      <w:r w:rsidRPr="007B0483">
        <w:rPr>
          <w:rFonts w:ascii="Times New Roman" w:eastAsia="Times New Roman" w:hAnsi="Times New Roman" w:cs="Times New Roman"/>
          <w:bCs/>
          <w:i/>
          <w:iCs/>
        </w:rPr>
        <w:t>Cephalanthero-Fagenion</w:t>
      </w:r>
      <w:proofErr w:type="spellEnd"/>
      <w:r w:rsidRPr="007B0483">
        <w:rPr>
          <w:rFonts w:ascii="Times New Roman" w:eastAsia="Times New Roman" w:hAnsi="Times New Roman" w:cs="Times New Roman"/>
          <w:bCs/>
          <w:iCs/>
        </w:rPr>
        <w:t>), 9170</w:t>
      </w:r>
      <w:r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Pr="007B0483">
        <w:rPr>
          <w:rFonts w:ascii="Times New Roman" w:eastAsia="Times New Roman" w:hAnsi="Times New Roman" w:cs="Times New Roman"/>
          <w:bCs/>
          <w:iCs/>
        </w:rPr>
        <w:t xml:space="preserve">Grąd środkowoeuropejski i </w:t>
      </w:r>
      <w:proofErr w:type="spellStart"/>
      <w:r w:rsidRPr="007B0483">
        <w:rPr>
          <w:rFonts w:ascii="Times New Roman" w:eastAsia="Times New Roman" w:hAnsi="Times New Roman" w:cs="Times New Roman"/>
          <w:bCs/>
          <w:iCs/>
        </w:rPr>
        <w:t>subkontynentalny</w:t>
      </w:r>
      <w:proofErr w:type="spellEnd"/>
      <w:r w:rsidRPr="007B0483">
        <w:rPr>
          <w:rFonts w:ascii="Times New Roman" w:eastAsia="Times New Roman" w:hAnsi="Times New Roman" w:cs="Times New Roman"/>
          <w:bCs/>
          <w:iCs/>
        </w:rPr>
        <w:t xml:space="preserve"> (</w:t>
      </w:r>
      <w:r w:rsidRPr="007B0483">
        <w:rPr>
          <w:rFonts w:ascii="Times New Roman" w:eastAsia="Times New Roman" w:hAnsi="Times New Roman" w:cs="Times New Roman"/>
          <w:bCs/>
          <w:i/>
          <w:iCs/>
        </w:rPr>
        <w:t>Galio-</w:t>
      </w:r>
      <w:proofErr w:type="spellStart"/>
      <w:r w:rsidRPr="007B0483">
        <w:rPr>
          <w:rFonts w:ascii="Times New Roman" w:eastAsia="Times New Roman" w:hAnsi="Times New Roman" w:cs="Times New Roman"/>
          <w:bCs/>
          <w:i/>
          <w:iCs/>
        </w:rPr>
        <w:t>Carpinetum</w:t>
      </w:r>
      <w:proofErr w:type="spellEnd"/>
      <w:r w:rsidRPr="007B0483">
        <w:rPr>
          <w:rFonts w:ascii="Times New Roman" w:eastAsia="Times New Roman" w:hAnsi="Times New Roman" w:cs="Times New Roman"/>
          <w:bCs/>
          <w:iCs/>
        </w:rPr>
        <w:t xml:space="preserve">, </w:t>
      </w:r>
      <w:proofErr w:type="spellStart"/>
      <w:r w:rsidRPr="007B0483">
        <w:rPr>
          <w:rFonts w:ascii="Times New Roman" w:eastAsia="Times New Roman" w:hAnsi="Times New Roman" w:cs="Times New Roman"/>
          <w:bCs/>
          <w:i/>
          <w:iCs/>
        </w:rPr>
        <w:t>Tilio-Carpinetum</w:t>
      </w:r>
      <w:proofErr w:type="spellEnd"/>
      <w:r w:rsidRPr="007B0483">
        <w:rPr>
          <w:rFonts w:ascii="Times New Roman" w:eastAsia="Times New Roman" w:hAnsi="Times New Roman" w:cs="Times New Roman"/>
          <w:bCs/>
          <w:iCs/>
        </w:rPr>
        <w:t>), 9190 Kwaśne dąbrowy (</w:t>
      </w:r>
      <w:proofErr w:type="spellStart"/>
      <w:r w:rsidRPr="007B0483">
        <w:rPr>
          <w:rFonts w:ascii="Times New Roman" w:eastAsia="Times New Roman" w:hAnsi="Times New Roman" w:cs="Times New Roman"/>
          <w:bCs/>
          <w:i/>
          <w:iCs/>
        </w:rPr>
        <w:t>Quercetea</w:t>
      </w:r>
      <w:proofErr w:type="spellEnd"/>
      <w:r w:rsidRPr="007B0483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Pr="007B0483">
        <w:rPr>
          <w:rFonts w:ascii="Times New Roman" w:eastAsia="Times New Roman" w:hAnsi="Times New Roman" w:cs="Times New Roman"/>
          <w:bCs/>
          <w:i/>
          <w:iCs/>
        </w:rPr>
        <w:t>robori-petraeae</w:t>
      </w:r>
      <w:proofErr w:type="spellEnd"/>
      <w:r w:rsidRPr="007B0483">
        <w:rPr>
          <w:rFonts w:ascii="Times New Roman" w:eastAsia="Times New Roman" w:hAnsi="Times New Roman" w:cs="Times New Roman"/>
          <w:bCs/>
          <w:iCs/>
        </w:rPr>
        <w:t>)</w:t>
      </w:r>
      <w:r>
        <w:rPr>
          <w:rFonts w:ascii="Times New Roman" w:eastAsia="Times New Roman" w:hAnsi="Times New Roman" w:cs="Times New Roman"/>
          <w:bCs/>
          <w:iCs/>
        </w:rPr>
        <w:t xml:space="preserve">,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1303 Podkowiec mały</w:t>
      </w:r>
      <w:r w:rsidR="00104BAE">
        <w:rPr>
          <w:rFonts w:ascii="Times New Roman" w:eastAsia="Times New Roman" w:hAnsi="Times New Roman" w:cs="Times New Roman"/>
          <w:bCs/>
          <w:iCs/>
        </w:rPr>
        <w:t xml:space="preserve">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(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Rhinolophus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hipposideros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Cs/>
        </w:rPr>
        <w:t>)</w:t>
      </w:r>
      <w:r w:rsidR="00104BAE">
        <w:rPr>
          <w:rFonts w:ascii="Times New Roman" w:eastAsia="Times New Roman" w:hAnsi="Times New Roman" w:cs="Times New Roman"/>
          <w:bCs/>
          <w:iCs/>
        </w:rPr>
        <w:t xml:space="preserve">,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1308 Mopek (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Barbastella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barbastellus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Cs/>
        </w:rPr>
        <w:t>)</w:t>
      </w:r>
      <w:r w:rsidR="00104BAE">
        <w:rPr>
          <w:rFonts w:ascii="Times New Roman" w:eastAsia="Times New Roman" w:hAnsi="Times New Roman" w:cs="Times New Roman"/>
          <w:bCs/>
          <w:iCs/>
        </w:rPr>
        <w:t xml:space="preserve">,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1323 Nocek Bechsteina</w:t>
      </w:r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(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bechsteinii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Cs/>
        </w:rPr>
        <w:t>)</w:t>
      </w:r>
      <w:r w:rsidR="00104BAE">
        <w:rPr>
          <w:rFonts w:ascii="Times New Roman" w:eastAsia="Times New Roman" w:hAnsi="Times New Roman" w:cs="Times New Roman"/>
          <w:bCs/>
          <w:iCs/>
        </w:rPr>
        <w:t xml:space="preserve">,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1318 Nocek łydkowłosy (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dasycneme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Cs/>
        </w:rPr>
        <w:t>)</w:t>
      </w:r>
      <w:r w:rsidR="00104BAE">
        <w:rPr>
          <w:rFonts w:ascii="Times New Roman" w:eastAsia="Times New Roman" w:hAnsi="Times New Roman" w:cs="Times New Roman"/>
          <w:bCs/>
          <w:iCs/>
        </w:rPr>
        <w:t xml:space="preserve">,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1321 Nocek orzęsiony (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emarginatus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Cs/>
        </w:rPr>
        <w:t>)</w:t>
      </w:r>
      <w:r w:rsidR="00104BAE">
        <w:rPr>
          <w:rFonts w:ascii="Times New Roman" w:eastAsia="Times New Roman" w:hAnsi="Times New Roman" w:cs="Times New Roman"/>
          <w:bCs/>
          <w:iCs/>
        </w:rPr>
        <w:t xml:space="preserve">, </w:t>
      </w:r>
      <w:r w:rsidR="00104BAE" w:rsidRPr="00104BAE">
        <w:rPr>
          <w:rFonts w:ascii="Times New Roman" w:eastAsia="Times New Roman" w:hAnsi="Times New Roman" w:cs="Times New Roman"/>
          <w:bCs/>
          <w:iCs/>
        </w:rPr>
        <w:t>1324 Nocek duży (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="00104BAE" w:rsidRPr="00104BAE">
        <w:rPr>
          <w:rFonts w:ascii="Times New Roman" w:eastAsia="Times New Roman" w:hAnsi="Times New Roman" w:cs="Times New Roman"/>
          <w:bCs/>
          <w:i/>
          <w:iCs/>
        </w:rPr>
        <w:t>myotis</w:t>
      </w:r>
      <w:proofErr w:type="spellEnd"/>
      <w:r w:rsidR="00104BAE" w:rsidRPr="00104BAE">
        <w:rPr>
          <w:rFonts w:ascii="Times New Roman" w:eastAsia="Times New Roman" w:hAnsi="Times New Roman" w:cs="Times New Roman"/>
          <w:bCs/>
          <w:iCs/>
        </w:rPr>
        <w:t>)</w:t>
      </w:r>
      <w:r w:rsidR="00A46E71" w:rsidRPr="00104BAE">
        <w:rPr>
          <w:rFonts w:ascii="Times New Roman" w:eastAsia="Times New Roman" w:hAnsi="Times New Roman" w:cs="Times New Roman"/>
          <w:bCs/>
          <w:iCs/>
        </w:rPr>
        <w:t>: modyfikacja metod gospodarowania gatunkami drzew właściwych dla siedliska przyrodniczego poprzez pozostawianie martwych drzew i części drzew leżących i stojących od 7 cm grubości w cieńszym końcu, tak by dążyć do wartości 20m</w:t>
      </w:r>
      <w:r w:rsidR="00A46E71" w:rsidRPr="00104BAE">
        <w:rPr>
          <w:rFonts w:ascii="Times New Roman" w:eastAsia="Times New Roman" w:hAnsi="Times New Roman" w:cs="Times New Roman"/>
          <w:bCs/>
          <w:iCs/>
          <w:vertAlign w:val="superscript"/>
        </w:rPr>
        <w:t>3</w:t>
      </w:r>
      <w:r w:rsidR="00A46E71" w:rsidRPr="00104BAE">
        <w:rPr>
          <w:rFonts w:ascii="Times New Roman" w:eastAsia="Times New Roman" w:hAnsi="Times New Roman" w:cs="Times New Roman"/>
          <w:bCs/>
          <w:iCs/>
        </w:rPr>
        <w:t xml:space="preserve">/ha. Pozostawianie grubych kłód i stojących pni &gt;3 m długości/wysokości i &gt;50 cm grubości, mierzonej w pierśnicy martwych drzew stojących, a w przypadku kłód leżących – w pierśnicy, jeśli można ją określić, lub w grubszym końcu kłody, tak by dążyć do uzyskania </w:t>
      </w:r>
      <w:r w:rsidR="00A46E71" w:rsidRPr="00622891">
        <w:rPr>
          <w:rFonts w:ascii="Times New Roman" w:eastAsia="Times New Roman" w:hAnsi="Times New Roman" w:cs="Times New Roman"/>
          <w:bCs/>
          <w:iCs/>
        </w:rPr>
        <w:t>wartości &gt;5 szt./ha. Pozostawianie &gt; 20 szt./ha drzew biocenotycznych.</w:t>
      </w:r>
    </w:p>
    <w:p w14:paraId="6BB6FA46" w14:textId="77777777" w:rsidR="00104BAE" w:rsidRDefault="00104BAE" w:rsidP="00104BAE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eastAsia="Times New Roman" w:hAnsi="Times New Roman" w:cs="Times New Roman"/>
          <w:bCs/>
          <w:iCs/>
        </w:rPr>
      </w:pPr>
      <w:r w:rsidRPr="00A46E71">
        <w:rPr>
          <w:rFonts w:ascii="Times New Roman" w:eastAsia="Times New Roman" w:hAnsi="Times New Roman" w:cs="Times New Roman"/>
          <w:bCs/>
          <w:iCs/>
        </w:rPr>
        <w:t>9130 Żyzne buczyny (</w:t>
      </w:r>
      <w:proofErr w:type="spellStart"/>
      <w:r w:rsidRPr="00A46E71">
        <w:rPr>
          <w:rFonts w:ascii="Times New Roman" w:eastAsia="Times New Roman" w:hAnsi="Times New Roman" w:cs="Times New Roman"/>
          <w:bCs/>
          <w:i/>
          <w:iCs/>
        </w:rPr>
        <w:t>Dentario</w:t>
      </w:r>
      <w:proofErr w:type="spellEnd"/>
      <w:r w:rsidRPr="00A46E71">
        <w:rPr>
          <w:rFonts w:ascii="Times New Roman" w:eastAsia="Times New Roman" w:hAnsi="Times New Roman" w:cs="Times New Roman"/>
          <w:bCs/>
          <w:i/>
          <w:iCs/>
        </w:rPr>
        <w:t xml:space="preserve"> </w:t>
      </w:r>
      <w:proofErr w:type="spellStart"/>
      <w:r w:rsidRPr="00A46E71">
        <w:rPr>
          <w:rFonts w:ascii="Times New Roman" w:eastAsia="Times New Roman" w:hAnsi="Times New Roman" w:cs="Times New Roman"/>
          <w:bCs/>
          <w:i/>
          <w:iCs/>
        </w:rPr>
        <w:t>glandulosae-Fagenion</w:t>
      </w:r>
      <w:proofErr w:type="spellEnd"/>
      <w:r w:rsidRPr="00A46E71">
        <w:rPr>
          <w:rFonts w:ascii="Times New Roman" w:eastAsia="Times New Roman" w:hAnsi="Times New Roman" w:cs="Times New Roman"/>
          <w:bCs/>
          <w:i/>
          <w:iCs/>
        </w:rPr>
        <w:t xml:space="preserve">, Galio </w:t>
      </w:r>
      <w:proofErr w:type="spellStart"/>
      <w:r w:rsidRPr="00A46E71">
        <w:rPr>
          <w:rFonts w:ascii="Times New Roman" w:eastAsia="Times New Roman" w:hAnsi="Times New Roman" w:cs="Times New Roman"/>
          <w:bCs/>
          <w:i/>
          <w:iCs/>
        </w:rPr>
        <w:t>odorati-Fagenion</w:t>
      </w:r>
      <w:proofErr w:type="spellEnd"/>
      <w:r w:rsidRPr="00A46E71">
        <w:rPr>
          <w:rFonts w:ascii="Times New Roman" w:eastAsia="Times New Roman" w:hAnsi="Times New Roman" w:cs="Times New Roman"/>
          <w:bCs/>
          <w:iCs/>
        </w:rPr>
        <w:t>)</w:t>
      </w:r>
      <w:r>
        <w:rPr>
          <w:rFonts w:ascii="Times New Roman" w:eastAsia="Times New Roman" w:hAnsi="Times New Roman" w:cs="Times New Roman"/>
          <w:bCs/>
          <w:iCs/>
        </w:rPr>
        <w:t xml:space="preserve">: siedlisko to występuje wyłącznie w rezerwatach przyrody: „Zielona Góra” i „Sokole Góry”. Wskazana jest ochrona </w:t>
      </w:r>
      <w:r w:rsidR="007A2C9E">
        <w:rPr>
          <w:rFonts w:ascii="Times New Roman" w:eastAsia="Times New Roman" w:hAnsi="Times New Roman" w:cs="Times New Roman"/>
          <w:bCs/>
          <w:iCs/>
        </w:rPr>
        <w:t>zachowawcza</w:t>
      </w:r>
      <w:r>
        <w:rPr>
          <w:rFonts w:ascii="Times New Roman" w:eastAsia="Times New Roman" w:hAnsi="Times New Roman" w:cs="Times New Roman"/>
          <w:bCs/>
          <w:iCs/>
        </w:rPr>
        <w:t xml:space="preserve"> </w:t>
      </w:r>
      <w:r w:rsidR="007A2C9E">
        <w:rPr>
          <w:rFonts w:ascii="Times New Roman" w:eastAsia="Times New Roman" w:hAnsi="Times New Roman" w:cs="Times New Roman"/>
          <w:bCs/>
          <w:iCs/>
        </w:rPr>
        <w:br/>
      </w:r>
      <w:r>
        <w:rPr>
          <w:rFonts w:ascii="Times New Roman" w:eastAsia="Times New Roman" w:hAnsi="Times New Roman" w:cs="Times New Roman"/>
          <w:bCs/>
          <w:iCs/>
        </w:rPr>
        <w:t xml:space="preserve">i </w:t>
      </w:r>
      <w:r w:rsidRPr="00104BAE">
        <w:rPr>
          <w:rFonts w:ascii="Times New Roman" w:eastAsia="Times New Roman" w:hAnsi="Times New Roman" w:cs="Times New Roman"/>
          <w:bCs/>
          <w:iCs/>
        </w:rPr>
        <w:t>niedopuszcza</w:t>
      </w:r>
      <w:r>
        <w:rPr>
          <w:rFonts w:ascii="Times New Roman" w:eastAsia="Times New Roman" w:hAnsi="Times New Roman" w:cs="Times New Roman"/>
          <w:bCs/>
          <w:iCs/>
        </w:rPr>
        <w:t>nie</w:t>
      </w:r>
      <w:r w:rsidRPr="00104BAE">
        <w:rPr>
          <w:rFonts w:ascii="Times New Roman" w:eastAsia="Times New Roman" w:hAnsi="Times New Roman" w:cs="Times New Roman"/>
          <w:bCs/>
          <w:iCs/>
        </w:rPr>
        <w:t xml:space="preserve"> </w:t>
      </w:r>
      <w:r>
        <w:rPr>
          <w:rFonts w:ascii="Times New Roman" w:eastAsia="Times New Roman" w:hAnsi="Times New Roman" w:cs="Times New Roman"/>
          <w:bCs/>
          <w:iCs/>
        </w:rPr>
        <w:t xml:space="preserve">do prowadzenia </w:t>
      </w:r>
      <w:r w:rsidRPr="00104BAE">
        <w:rPr>
          <w:rFonts w:ascii="Times New Roman" w:eastAsia="Times New Roman" w:hAnsi="Times New Roman" w:cs="Times New Roman"/>
          <w:bCs/>
          <w:iCs/>
        </w:rPr>
        <w:t>zabiegów z zakresu ochrony czynnej na zidentyfikowanych płatach</w:t>
      </w:r>
      <w:r>
        <w:rPr>
          <w:rFonts w:ascii="Times New Roman" w:eastAsia="Times New Roman" w:hAnsi="Times New Roman" w:cs="Times New Roman"/>
          <w:bCs/>
          <w:iCs/>
        </w:rPr>
        <w:t>.</w:t>
      </w:r>
    </w:p>
    <w:p w14:paraId="65AC30FC" w14:textId="77777777" w:rsidR="00BE4120" w:rsidRPr="00622891" w:rsidRDefault="00BE4120" w:rsidP="00622891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hAnsi="Times New Roman" w:cs="Times New Roman"/>
        </w:rPr>
      </w:pPr>
      <w:r w:rsidRPr="00BE4120">
        <w:rPr>
          <w:rFonts w:ascii="Times New Roman" w:hAnsi="Times New Roman" w:cs="Times New Roman"/>
        </w:rPr>
        <w:t xml:space="preserve">1059 modraszek </w:t>
      </w:r>
      <w:proofErr w:type="spellStart"/>
      <w:r w:rsidRPr="00BE4120">
        <w:rPr>
          <w:rFonts w:ascii="Times New Roman" w:hAnsi="Times New Roman" w:cs="Times New Roman"/>
        </w:rPr>
        <w:t>telejus</w:t>
      </w:r>
      <w:proofErr w:type="spellEnd"/>
      <w:r w:rsidRPr="00BE4120">
        <w:rPr>
          <w:rFonts w:ascii="Times New Roman" w:hAnsi="Times New Roman" w:cs="Times New Roman"/>
        </w:rPr>
        <w:t xml:space="preserve"> (</w:t>
      </w:r>
      <w:proofErr w:type="spellStart"/>
      <w:r w:rsidRPr="00BE4120">
        <w:rPr>
          <w:rFonts w:ascii="Times New Roman" w:hAnsi="Times New Roman" w:cs="Times New Roman"/>
          <w:i/>
        </w:rPr>
        <w:t>Maculinea</w:t>
      </w:r>
      <w:proofErr w:type="spellEnd"/>
      <w:r w:rsidRPr="00BE4120">
        <w:rPr>
          <w:rFonts w:ascii="Times New Roman" w:hAnsi="Times New Roman" w:cs="Times New Roman"/>
          <w:i/>
        </w:rPr>
        <w:t xml:space="preserve"> </w:t>
      </w:r>
      <w:proofErr w:type="spellStart"/>
      <w:r w:rsidRPr="00BE4120">
        <w:rPr>
          <w:rFonts w:ascii="Times New Roman" w:hAnsi="Times New Roman" w:cs="Times New Roman"/>
          <w:i/>
        </w:rPr>
        <w:t>teleius</w:t>
      </w:r>
      <w:proofErr w:type="spellEnd"/>
      <w:r w:rsidRPr="00BE4120">
        <w:rPr>
          <w:rFonts w:ascii="Times New Roman" w:hAnsi="Times New Roman" w:cs="Times New Roman"/>
        </w:rPr>
        <w:t>)</w:t>
      </w:r>
      <w:r w:rsidR="00622891">
        <w:rPr>
          <w:rFonts w:ascii="Times New Roman" w:hAnsi="Times New Roman" w:cs="Times New Roman"/>
        </w:rPr>
        <w:t>: p</w:t>
      </w:r>
      <w:r w:rsidR="00622891" w:rsidRPr="00622891">
        <w:rPr>
          <w:rFonts w:ascii="Times New Roman" w:hAnsi="Times New Roman" w:cs="Times New Roman"/>
        </w:rPr>
        <w:t>rzeprowadzenie badań terenowych w zakresie występowania gatunku.</w:t>
      </w:r>
      <w:r w:rsidR="00622891">
        <w:rPr>
          <w:rFonts w:ascii="Times New Roman" w:hAnsi="Times New Roman" w:cs="Times New Roman"/>
        </w:rPr>
        <w:t xml:space="preserve"> Analiza literatury nie potwierdza występowania gatunku w obszarze. Brak również informacji od podmiotów, które w ostatnich 10 latach prowadzą działania ochrony czynnej w Ostoi Olsztyńsko-Mirowskiej. </w:t>
      </w:r>
    </w:p>
    <w:p w14:paraId="19E02092" w14:textId="77777777" w:rsidR="00BE4120" w:rsidRPr="0097015F" w:rsidRDefault="00BE4120" w:rsidP="0097015F">
      <w:pPr>
        <w:pStyle w:val="Akapitzlist"/>
        <w:numPr>
          <w:ilvl w:val="0"/>
          <w:numId w:val="46"/>
        </w:numPr>
        <w:spacing w:after="60"/>
        <w:ind w:left="284" w:hanging="284"/>
        <w:rPr>
          <w:rFonts w:ascii="Times New Roman" w:hAnsi="Times New Roman" w:cs="Times New Roman"/>
          <w:iCs/>
        </w:rPr>
      </w:pPr>
      <w:r w:rsidRPr="00BE4120">
        <w:rPr>
          <w:rFonts w:ascii="Times New Roman" w:hAnsi="Times New Roman" w:cs="Times New Roman"/>
        </w:rPr>
        <w:t>2189 przytulia krakowska (</w:t>
      </w:r>
      <w:proofErr w:type="spellStart"/>
      <w:r w:rsidRPr="00BE4120">
        <w:rPr>
          <w:rFonts w:ascii="Times New Roman" w:hAnsi="Times New Roman" w:cs="Times New Roman"/>
          <w:i/>
        </w:rPr>
        <w:t>Galium</w:t>
      </w:r>
      <w:proofErr w:type="spellEnd"/>
      <w:r w:rsidRPr="00BE4120">
        <w:rPr>
          <w:rFonts w:ascii="Times New Roman" w:hAnsi="Times New Roman" w:cs="Times New Roman"/>
          <w:i/>
        </w:rPr>
        <w:t xml:space="preserve"> </w:t>
      </w:r>
      <w:proofErr w:type="spellStart"/>
      <w:r w:rsidRPr="00BE4120">
        <w:rPr>
          <w:rFonts w:ascii="Times New Roman" w:hAnsi="Times New Roman" w:cs="Times New Roman"/>
          <w:i/>
        </w:rPr>
        <w:t>cracoviense</w:t>
      </w:r>
      <w:proofErr w:type="spellEnd"/>
      <w:r w:rsidR="00622891" w:rsidRPr="00BE4120">
        <w:rPr>
          <w:rFonts w:ascii="Times New Roman" w:hAnsi="Times New Roman" w:cs="Times New Roman"/>
        </w:rPr>
        <w:t>)</w:t>
      </w:r>
      <w:r w:rsidR="00622891">
        <w:rPr>
          <w:rFonts w:ascii="Times New Roman" w:hAnsi="Times New Roman" w:cs="Times New Roman"/>
        </w:rPr>
        <w:t xml:space="preserve">: </w:t>
      </w:r>
      <w:r w:rsidR="00622891">
        <w:rPr>
          <w:rFonts w:ascii="Times New Roman" w:hAnsi="Times New Roman" w:cs="Times New Roman"/>
          <w:iCs/>
        </w:rPr>
        <w:t>o</w:t>
      </w:r>
      <w:r w:rsidR="00622891" w:rsidRPr="00622891">
        <w:rPr>
          <w:rFonts w:ascii="Times New Roman" w:hAnsi="Times New Roman" w:cs="Times New Roman"/>
          <w:iCs/>
        </w:rPr>
        <w:t>bniżenie stanowisk zjazdowych</w:t>
      </w:r>
      <w:r w:rsidR="00622891">
        <w:rPr>
          <w:rFonts w:ascii="Times New Roman" w:hAnsi="Times New Roman" w:cs="Times New Roman"/>
          <w:iCs/>
        </w:rPr>
        <w:t xml:space="preserve"> w obrębie </w:t>
      </w:r>
      <w:r w:rsidR="00622891" w:rsidRPr="00622891">
        <w:rPr>
          <w:rFonts w:ascii="Times New Roman" w:hAnsi="Times New Roman" w:cs="Times New Roman"/>
          <w:iCs/>
        </w:rPr>
        <w:t>muraw naskaln</w:t>
      </w:r>
      <w:r w:rsidR="00622891">
        <w:rPr>
          <w:rFonts w:ascii="Times New Roman" w:hAnsi="Times New Roman" w:cs="Times New Roman"/>
          <w:iCs/>
        </w:rPr>
        <w:t xml:space="preserve">ych, </w:t>
      </w:r>
      <w:r w:rsidR="00622891" w:rsidRPr="00622891">
        <w:rPr>
          <w:rFonts w:ascii="Times New Roman" w:hAnsi="Times New Roman" w:cs="Times New Roman"/>
          <w:iCs/>
        </w:rPr>
        <w:t xml:space="preserve">w płatach </w:t>
      </w:r>
      <w:r w:rsidR="00622891">
        <w:rPr>
          <w:rFonts w:ascii="Times New Roman" w:hAnsi="Times New Roman" w:cs="Times New Roman"/>
          <w:iCs/>
        </w:rPr>
        <w:t>występowania gatunku.</w:t>
      </w:r>
    </w:p>
    <w:p w14:paraId="464E3F87" w14:textId="77777777" w:rsidR="00B07CE5" w:rsidRDefault="00B07CE5" w:rsidP="00B07CE5">
      <w:pPr>
        <w:spacing w:after="60"/>
        <w:rPr>
          <w:rFonts w:ascii="Times New Roman" w:hAnsi="Times New Roman"/>
          <w:color w:val="000000"/>
        </w:rPr>
      </w:pPr>
      <w:r w:rsidRPr="00B07CE5">
        <w:rPr>
          <w:rFonts w:ascii="Times New Roman" w:hAnsi="Times New Roman"/>
          <w:color w:val="000000"/>
        </w:rPr>
        <w:t>Z uwagi na długotrwałe procesy zachodzące w siedliskach leśnych</w:t>
      </w:r>
      <w:r>
        <w:rPr>
          <w:rFonts w:ascii="Times New Roman" w:hAnsi="Times New Roman"/>
          <w:color w:val="000000"/>
        </w:rPr>
        <w:t xml:space="preserve"> (</w:t>
      </w:r>
      <w:r w:rsidR="003F4678">
        <w:rPr>
          <w:rFonts w:ascii="Times New Roman" w:hAnsi="Times New Roman"/>
          <w:color w:val="000000"/>
        </w:rPr>
        <w:t xml:space="preserve">9110, </w:t>
      </w:r>
      <w:r>
        <w:rPr>
          <w:rFonts w:ascii="Times New Roman" w:hAnsi="Times New Roman"/>
          <w:color w:val="000000"/>
        </w:rPr>
        <w:t>9150</w:t>
      </w:r>
      <w:r w:rsidR="003F4678">
        <w:rPr>
          <w:rFonts w:ascii="Times New Roman" w:hAnsi="Times New Roman"/>
          <w:color w:val="000000"/>
        </w:rPr>
        <w:t>, 9170, 9190</w:t>
      </w:r>
      <w:r>
        <w:rPr>
          <w:rFonts w:ascii="Times New Roman" w:hAnsi="Times New Roman"/>
          <w:color w:val="000000"/>
        </w:rPr>
        <w:t>)</w:t>
      </w:r>
      <w:r w:rsidRPr="00B07CE5">
        <w:rPr>
          <w:rFonts w:ascii="Times New Roman" w:hAnsi="Times New Roman"/>
          <w:color w:val="000000"/>
        </w:rPr>
        <w:t xml:space="preserve">, </w:t>
      </w:r>
      <w:r>
        <w:rPr>
          <w:rFonts w:ascii="Times New Roman" w:hAnsi="Times New Roman"/>
          <w:color w:val="000000"/>
        </w:rPr>
        <w:t>osiągnięcie części celów i zrealizowanie działań ochronnych</w:t>
      </w:r>
      <w:r w:rsidRPr="00B07CE5">
        <w:rPr>
          <w:rFonts w:ascii="Times New Roman" w:hAnsi="Times New Roman"/>
          <w:color w:val="000000"/>
        </w:rPr>
        <w:t xml:space="preserve"> może wykraczać poza okres 10 lat.</w:t>
      </w:r>
      <w:r>
        <w:rPr>
          <w:rFonts w:ascii="Times New Roman" w:hAnsi="Times New Roman"/>
          <w:color w:val="000000"/>
        </w:rPr>
        <w:t xml:space="preserve"> </w:t>
      </w:r>
    </w:p>
    <w:p w14:paraId="42E80A9D" w14:textId="77777777" w:rsidR="0004558E" w:rsidRPr="00B07CE5" w:rsidRDefault="004277FB" w:rsidP="00B07CE5">
      <w:pPr>
        <w:spacing w:after="60"/>
        <w:rPr>
          <w:rFonts w:ascii="Times New Roman" w:eastAsia="Times New Roman" w:hAnsi="Times New Roman" w:cs="Times New Roman"/>
          <w:bCs/>
          <w:iCs/>
        </w:rPr>
      </w:pPr>
      <w:r w:rsidRPr="00B07CE5">
        <w:rPr>
          <w:rFonts w:ascii="Times New Roman" w:hAnsi="Times New Roman" w:cs="Times New Roman"/>
          <w:color w:val="000000"/>
        </w:rPr>
        <w:t xml:space="preserve">Dla wszystkich przedmiotów ochrony wskazano konieczność przeprowadzenia działań związanych </w:t>
      </w:r>
      <w:r w:rsidR="002113BB">
        <w:rPr>
          <w:rFonts w:ascii="Times New Roman" w:hAnsi="Times New Roman" w:cs="Times New Roman"/>
          <w:color w:val="000000"/>
        </w:rPr>
        <w:br/>
      </w:r>
      <w:r w:rsidRPr="00B07CE5">
        <w:rPr>
          <w:rFonts w:ascii="Times New Roman" w:hAnsi="Times New Roman" w:cs="Times New Roman"/>
          <w:color w:val="000000"/>
        </w:rPr>
        <w:t>z monitoringiem stanu ochrony i realizacji działań ochronnych, zgodnie z metodyką stosowaną w PMŚ GIOŚ.</w:t>
      </w:r>
    </w:p>
    <w:p w14:paraId="5AEC0A71" w14:textId="77777777" w:rsidR="00BE5C0F" w:rsidRPr="00BE5C0F" w:rsidRDefault="00BE5C0F" w:rsidP="000253BF">
      <w:pPr>
        <w:spacing w:after="60"/>
        <w:rPr>
          <w:rFonts w:ascii="Times New Roman" w:eastAsia="Times New Roman" w:hAnsi="Times New Roman" w:cs="Times New Roman"/>
          <w:bCs/>
          <w:iCs/>
        </w:rPr>
      </w:pPr>
      <w:r w:rsidRPr="00BE5C0F">
        <w:rPr>
          <w:rFonts w:ascii="Times New Roman" w:eastAsia="Times New Roman" w:hAnsi="Times New Roman" w:cs="Times New Roman"/>
          <w:bCs/>
          <w:iCs/>
        </w:rPr>
        <w:t xml:space="preserve">W wyniku prac nad planem zadań ochronnych dla przedmiotowego obszaru stwierdzono, że nie jest konieczne sporządzenie </w:t>
      </w:r>
      <w:r w:rsidR="00996871">
        <w:rPr>
          <w:rFonts w:ascii="Times New Roman" w:eastAsia="Times New Roman" w:hAnsi="Times New Roman" w:cs="Times New Roman"/>
          <w:bCs/>
          <w:iCs/>
        </w:rPr>
        <w:t>p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lanu </w:t>
      </w:r>
      <w:r w:rsidR="00996871">
        <w:rPr>
          <w:rFonts w:ascii="Times New Roman" w:eastAsia="Times New Roman" w:hAnsi="Times New Roman" w:cs="Times New Roman"/>
          <w:bCs/>
          <w:iCs/>
        </w:rPr>
        <w:t>o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chrony dla obszaru Natura 2000 </w:t>
      </w:r>
      <w:r w:rsidR="00C80E05">
        <w:rPr>
          <w:rFonts w:ascii="Times New Roman" w:hAnsi="Times New Roman" w:cs="Times New Roman"/>
          <w:bCs/>
        </w:rPr>
        <w:t>Olsztyńsko-Mirowska PLH240015</w:t>
      </w:r>
      <w:r w:rsidR="00622891">
        <w:rPr>
          <w:rFonts w:ascii="Times New Roman" w:hAnsi="Times New Roman" w:cs="Times New Roman"/>
          <w:bCs/>
        </w:rPr>
        <w:t>,</w:t>
      </w:r>
      <w:r w:rsidR="00C80E05">
        <w:rPr>
          <w:rFonts w:ascii="Times New Roman" w:hAnsi="Times New Roman" w:cs="Times New Roman"/>
          <w:bCs/>
        </w:rPr>
        <w:t xml:space="preserve"> </w:t>
      </w:r>
      <w:r w:rsidRPr="00FC4843">
        <w:rPr>
          <w:rFonts w:ascii="Times New Roman" w:eastAsia="Times New Roman" w:hAnsi="Times New Roman" w:cs="Times New Roman"/>
          <w:bCs/>
          <w:iCs/>
        </w:rPr>
        <w:t>ponieważ plan zadań ochronnych jest wystarczającym narzędziem do zapewnienia ochrony przedmiotom ochrony w obszarze z </w:t>
      </w:r>
      <w:r w:rsidR="00FC4843" w:rsidRPr="00FC4843">
        <w:rPr>
          <w:rFonts w:ascii="Times New Roman" w:eastAsia="Times New Roman" w:hAnsi="Times New Roman" w:cs="Times New Roman"/>
          <w:bCs/>
          <w:iCs/>
        </w:rPr>
        <w:t>uwagi na zaplanowany</w:t>
      </w:r>
      <w:r w:rsidRPr="00FC4843">
        <w:rPr>
          <w:rFonts w:ascii="Times New Roman" w:eastAsia="Times New Roman" w:hAnsi="Times New Roman" w:cs="Times New Roman"/>
          <w:bCs/>
          <w:iCs/>
        </w:rPr>
        <w:t xml:space="preserve"> zakres wskazanego monitoringu.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</w:t>
      </w:r>
    </w:p>
    <w:p w14:paraId="2C596FFD" w14:textId="77777777" w:rsidR="00875A88" w:rsidRPr="00FA2EA9" w:rsidRDefault="00BE5C0F" w:rsidP="000253BF">
      <w:pPr>
        <w:spacing w:after="60"/>
        <w:rPr>
          <w:rFonts w:ascii="Times New Roman" w:eastAsia="Times New Roman" w:hAnsi="Times New Roman" w:cs="Times New Roman"/>
          <w:bCs/>
          <w:iCs/>
        </w:rPr>
      </w:pPr>
      <w:r w:rsidRPr="00BE5C0F">
        <w:rPr>
          <w:rFonts w:ascii="Times New Roman" w:eastAsia="Times New Roman" w:hAnsi="Times New Roman" w:cs="Times New Roman"/>
          <w:bCs/>
          <w:iCs/>
        </w:rPr>
        <w:lastRenderedPageBreak/>
        <w:t>Przebieg granic o</w:t>
      </w:r>
      <w:r w:rsidR="00996871">
        <w:rPr>
          <w:rFonts w:ascii="Times New Roman" w:eastAsia="Times New Roman" w:hAnsi="Times New Roman" w:cs="Times New Roman"/>
          <w:bCs/>
          <w:iCs/>
        </w:rPr>
        <w:t>bszaru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</w:t>
      </w:r>
      <w:r w:rsidR="00C80E05">
        <w:rPr>
          <w:rFonts w:ascii="Times New Roman" w:hAnsi="Times New Roman" w:cs="Times New Roman"/>
          <w:bCs/>
        </w:rPr>
        <w:t xml:space="preserve">Olsztyńsko-Mirowska PLH240015 </w:t>
      </w:r>
      <w:r w:rsidRPr="00BE5C0F">
        <w:rPr>
          <w:rFonts w:ascii="Times New Roman" w:eastAsia="Times New Roman" w:hAnsi="Times New Roman" w:cs="Times New Roman"/>
          <w:bCs/>
          <w:iCs/>
        </w:rPr>
        <w:t>przedstawiono na załączniku mapowym</w:t>
      </w:r>
      <w:r w:rsidR="00732754">
        <w:rPr>
          <w:rFonts w:ascii="Times New Roman" w:eastAsia="Times New Roman" w:hAnsi="Times New Roman" w:cs="Times New Roman"/>
          <w:bCs/>
          <w:iCs/>
        </w:rPr>
        <w:t xml:space="preserve">, a długość </w:t>
      </w:r>
      <w:r w:rsidR="00880D33">
        <w:rPr>
          <w:rFonts w:ascii="Times New Roman" w:eastAsia="Times New Roman" w:hAnsi="Times New Roman" w:cs="Times New Roman"/>
          <w:bCs/>
          <w:iCs/>
        </w:rPr>
        <w:br/>
      </w:r>
      <w:r w:rsidR="00732754">
        <w:rPr>
          <w:rFonts w:ascii="Times New Roman" w:eastAsia="Times New Roman" w:hAnsi="Times New Roman" w:cs="Times New Roman"/>
          <w:bCs/>
          <w:iCs/>
        </w:rPr>
        <w:t xml:space="preserve">i szerokość geograficzną </w:t>
      </w:r>
      <w:r w:rsidRPr="00BE5C0F">
        <w:rPr>
          <w:rFonts w:ascii="Times New Roman" w:eastAsia="Times New Roman" w:hAnsi="Times New Roman" w:cs="Times New Roman"/>
          <w:bCs/>
          <w:iCs/>
        </w:rPr>
        <w:t>punkt</w:t>
      </w:r>
      <w:r w:rsidR="00732754">
        <w:rPr>
          <w:rFonts w:ascii="Times New Roman" w:eastAsia="Times New Roman" w:hAnsi="Times New Roman" w:cs="Times New Roman"/>
          <w:bCs/>
          <w:iCs/>
        </w:rPr>
        <w:t>ów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węzłow</w:t>
      </w:r>
      <w:r w:rsidR="00732754">
        <w:rPr>
          <w:rFonts w:ascii="Times New Roman" w:eastAsia="Times New Roman" w:hAnsi="Times New Roman" w:cs="Times New Roman"/>
          <w:bCs/>
          <w:iCs/>
        </w:rPr>
        <w:t>ych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, </w:t>
      </w:r>
      <w:r w:rsidR="00732754">
        <w:rPr>
          <w:rFonts w:ascii="Times New Roman" w:eastAsia="Times New Roman" w:hAnsi="Times New Roman" w:cs="Times New Roman"/>
          <w:bCs/>
          <w:iCs/>
        </w:rPr>
        <w:t>podano</w:t>
      </w:r>
      <w:r w:rsidRPr="00BE5C0F">
        <w:rPr>
          <w:rFonts w:ascii="Times New Roman" w:eastAsia="Times New Roman" w:hAnsi="Times New Roman" w:cs="Times New Roman"/>
          <w:bCs/>
          <w:iCs/>
        </w:rPr>
        <w:t xml:space="preserve"> w układzie współrzędnych płaskich prostokątnych </w:t>
      </w:r>
      <w:r w:rsidR="00B640F0">
        <w:rPr>
          <w:rFonts w:ascii="Times New Roman" w:eastAsia="Times New Roman" w:hAnsi="Times New Roman" w:cs="Times New Roman"/>
          <w:bCs/>
          <w:iCs/>
        </w:rPr>
        <w:br/>
      </w:r>
      <w:r w:rsidRPr="00BE5C0F">
        <w:rPr>
          <w:rFonts w:ascii="Times New Roman" w:eastAsia="Times New Roman" w:hAnsi="Times New Roman" w:cs="Times New Roman"/>
          <w:bCs/>
          <w:iCs/>
        </w:rPr>
        <w:t xml:space="preserve">PL-1992 (zał. 1 i 2 do </w:t>
      </w:r>
      <w:r w:rsidR="0097015F">
        <w:rPr>
          <w:rFonts w:ascii="Times New Roman" w:eastAsia="Times New Roman" w:hAnsi="Times New Roman" w:cs="Times New Roman"/>
          <w:bCs/>
          <w:iCs/>
        </w:rPr>
        <w:t>z</w:t>
      </w:r>
      <w:r w:rsidRPr="00BE5C0F">
        <w:rPr>
          <w:rFonts w:ascii="Times New Roman" w:eastAsia="Times New Roman" w:hAnsi="Times New Roman" w:cs="Times New Roman"/>
          <w:bCs/>
          <w:iCs/>
        </w:rPr>
        <w:t>arządzenia).</w:t>
      </w:r>
    </w:p>
    <w:p w14:paraId="7E29F5B4" w14:textId="77777777" w:rsidR="008A0557" w:rsidRDefault="008A0557" w:rsidP="000253BF">
      <w:pPr>
        <w:spacing w:after="60"/>
        <w:rPr>
          <w:rFonts w:ascii="Times New Roman" w:hAnsi="Times New Roman" w:cs="Times New Roman"/>
        </w:rPr>
      </w:pPr>
      <w:r w:rsidRPr="00051883">
        <w:rPr>
          <w:rFonts w:ascii="Times New Roman" w:hAnsi="Times New Roman" w:cs="Times New Roman"/>
        </w:rPr>
        <w:t>Wyniki przeprowadzonych konsultacji:</w:t>
      </w:r>
    </w:p>
    <w:p w14:paraId="2AC3EE75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Regionalna Dyrekcja Ochrony Środowiska w Katowicach zapewniła możliwość aktywnego udziału wszystkich zainteresowanych w trakcie całego procesu wypracowywania ustaleń planu zadań ochronnych – do prac nad planem zostali zaproszeni przedstawiciele </w:t>
      </w:r>
      <w:r w:rsidR="00076573">
        <w:rPr>
          <w:rFonts w:ascii="Times New Roman" w:hAnsi="Times New Roman" w:cs="Times New Roman"/>
        </w:rPr>
        <w:t>samorządów</w:t>
      </w:r>
      <w:r w:rsidR="00933815">
        <w:rPr>
          <w:rFonts w:ascii="Times New Roman" w:hAnsi="Times New Roman" w:cs="Times New Roman"/>
        </w:rPr>
        <w:t xml:space="preserve">, </w:t>
      </w:r>
      <w:r w:rsidRPr="005F6DA8">
        <w:rPr>
          <w:rFonts w:ascii="Times New Roman" w:hAnsi="Times New Roman" w:cs="Times New Roman"/>
        </w:rPr>
        <w:t xml:space="preserve">leśników, </w:t>
      </w:r>
      <w:r w:rsidR="00076573">
        <w:rPr>
          <w:rFonts w:ascii="Times New Roman" w:hAnsi="Times New Roman" w:cs="Times New Roman"/>
        </w:rPr>
        <w:t>parków krajobrazowych, gospodarujący wodami</w:t>
      </w:r>
      <w:r w:rsidRPr="005F6DA8">
        <w:rPr>
          <w:rFonts w:ascii="Times New Roman" w:hAnsi="Times New Roman" w:cs="Times New Roman"/>
        </w:rPr>
        <w:t>, naukowcy</w:t>
      </w:r>
      <w:r w:rsidR="00076573">
        <w:rPr>
          <w:rFonts w:ascii="Times New Roman" w:hAnsi="Times New Roman" w:cs="Times New Roman"/>
        </w:rPr>
        <w:t>,</w:t>
      </w:r>
      <w:r w:rsidRPr="005F6DA8">
        <w:rPr>
          <w:rFonts w:ascii="Times New Roman" w:hAnsi="Times New Roman" w:cs="Times New Roman"/>
        </w:rPr>
        <w:t xml:space="preserve"> przedstawiciele Regionalnej Rady Ochrony Przyrody</w:t>
      </w:r>
      <w:r w:rsidR="00076573">
        <w:rPr>
          <w:rFonts w:ascii="Times New Roman" w:hAnsi="Times New Roman" w:cs="Times New Roman"/>
        </w:rPr>
        <w:t xml:space="preserve"> i organizacje pozarządowe zajmujące się ochroną przyrody, środowiska grotołazów i alpinistyczne</w:t>
      </w:r>
      <w:r w:rsidRPr="005F6DA8">
        <w:rPr>
          <w:rFonts w:ascii="Times New Roman" w:hAnsi="Times New Roman" w:cs="Times New Roman"/>
        </w:rPr>
        <w:t xml:space="preserve">. Przygotowując projekt zarządzenia wzięto także pod uwagę wnioski i uwagi zgłoszone przez ww. zainteresowanych. </w:t>
      </w:r>
    </w:p>
    <w:p w14:paraId="399FBFEB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>Mając na względzie art. 28 ust. 4 ustawy o ochronie przyrody Regionalny Dyrektor Ochrony Środowiska w Katowicach zapewnił możliwość udziału społeczeństwa w opracowaniu dokumentu na zasadach określonych w ustawie z dnia 3 października 2008</w:t>
      </w:r>
      <w:r w:rsidR="0097015F">
        <w:rPr>
          <w:rFonts w:ascii="Times New Roman" w:hAnsi="Times New Roman" w:cs="Times New Roman"/>
        </w:rPr>
        <w:t xml:space="preserve"> </w:t>
      </w:r>
      <w:r w:rsidRPr="005F6DA8">
        <w:rPr>
          <w:rFonts w:ascii="Times New Roman" w:hAnsi="Times New Roman" w:cs="Times New Roman"/>
        </w:rPr>
        <w:t>r. o udostępnianiu informacji o</w:t>
      </w:r>
      <w:r w:rsidR="006B779A">
        <w:rPr>
          <w:rFonts w:ascii="Times New Roman" w:hAnsi="Times New Roman" w:cs="Times New Roman"/>
        </w:rPr>
        <w:t> </w:t>
      </w:r>
      <w:r w:rsidRPr="005F6DA8">
        <w:rPr>
          <w:rFonts w:ascii="Times New Roman" w:hAnsi="Times New Roman" w:cs="Times New Roman"/>
        </w:rPr>
        <w:t>środowisku i jego ochronie, udziale społeczeństwa w ochronie środowiska oraz o ocenach oddziaływa</w:t>
      </w:r>
      <w:r w:rsidR="00933815">
        <w:rPr>
          <w:rFonts w:ascii="Times New Roman" w:hAnsi="Times New Roman" w:cs="Times New Roman"/>
        </w:rPr>
        <w:t>nia na środowisko</w:t>
      </w:r>
      <w:r w:rsidRPr="005F6DA8">
        <w:rPr>
          <w:rFonts w:ascii="Times New Roman" w:hAnsi="Times New Roman" w:cs="Times New Roman"/>
        </w:rPr>
        <w:t>.</w:t>
      </w:r>
    </w:p>
    <w:p w14:paraId="409263CD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Fakt przystąpienia do sporządzenia planu zadań ochronnych dla obszaru mającego znaczenie dla Wspólnoty </w:t>
      </w:r>
      <w:r w:rsidR="00C80E05">
        <w:rPr>
          <w:rFonts w:ascii="Times New Roman" w:hAnsi="Times New Roman" w:cs="Times New Roman"/>
          <w:bCs/>
        </w:rPr>
        <w:t xml:space="preserve">Olsztyńsko-Mirowska PLH240015 </w:t>
      </w:r>
      <w:r w:rsidRPr="005F6DA8">
        <w:rPr>
          <w:rFonts w:ascii="Times New Roman" w:hAnsi="Times New Roman" w:cs="Times New Roman"/>
        </w:rPr>
        <w:t xml:space="preserve">podano do publicznej wiadomości poprzez zamieszczenie ogłoszenia na stronie internetowej i tablicy ogłoszeń Regionalnej Dyrekcji Ochrony Środowiska w Katowicach, a także poinformowanie właściwych terenowo jednostek samorządowych, </w:t>
      </w:r>
      <w:r w:rsidR="007F6B4F">
        <w:rPr>
          <w:rFonts w:ascii="Times New Roman" w:hAnsi="Times New Roman" w:cs="Times New Roman"/>
        </w:rPr>
        <w:t>członków Zespołu Lokalnej Współpracy</w:t>
      </w:r>
      <w:r w:rsidR="00933815">
        <w:rPr>
          <w:rFonts w:ascii="Times New Roman" w:hAnsi="Times New Roman" w:cs="Times New Roman"/>
        </w:rPr>
        <w:t xml:space="preserve"> </w:t>
      </w:r>
      <w:r w:rsidRPr="005F6DA8">
        <w:rPr>
          <w:rFonts w:ascii="Times New Roman" w:hAnsi="Times New Roman" w:cs="Times New Roman"/>
        </w:rPr>
        <w:t>oraz pozostałych zidentyfikowanych zainteresowanych.</w:t>
      </w:r>
    </w:p>
    <w:p w14:paraId="4B0B899C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Informację o sporządzeniu projektu przedmiotowego zarządzenia podano do publicznej wiadomości, poprzez obwieszczenie Regionalnego Dyrektora Ochrony Środowiska w Katowicach z </w:t>
      </w:r>
      <w:r w:rsidR="0019707A">
        <w:rPr>
          <w:rFonts w:ascii="Times New Roman" w:hAnsi="Times New Roman" w:cs="Times New Roman"/>
        </w:rPr>
        <w:t xml:space="preserve">25 lutego </w:t>
      </w:r>
      <w:r w:rsidR="00E37177">
        <w:rPr>
          <w:rFonts w:ascii="Times New Roman" w:hAnsi="Times New Roman" w:cs="Times New Roman"/>
        </w:rPr>
        <w:t>2021 r.</w:t>
      </w:r>
      <w:r w:rsidRPr="005F6DA8">
        <w:rPr>
          <w:rFonts w:ascii="Times New Roman" w:hAnsi="Times New Roman" w:cs="Times New Roman"/>
        </w:rPr>
        <w:t xml:space="preserve"> </w:t>
      </w:r>
      <w:r w:rsidR="004D48B8">
        <w:rPr>
          <w:rFonts w:ascii="Times New Roman" w:hAnsi="Times New Roman" w:cs="Times New Roman"/>
        </w:rPr>
        <w:t>Obwieszczenie o </w:t>
      </w:r>
      <w:r w:rsidR="004D48B8" w:rsidRPr="005F6DA8">
        <w:rPr>
          <w:rFonts w:ascii="Times New Roman" w:hAnsi="Times New Roman" w:cs="Times New Roman"/>
        </w:rPr>
        <w:t xml:space="preserve">sporządzeniu projektu przedmiotowego zarządzenia </w:t>
      </w:r>
      <w:r w:rsidR="00E75FFF">
        <w:rPr>
          <w:rFonts w:ascii="Times New Roman" w:hAnsi="Times New Roman" w:cs="Times New Roman"/>
        </w:rPr>
        <w:t>opublikowane zostało</w:t>
      </w:r>
      <w:r w:rsidR="004D48B8">
        <w:rPr>
          <w:rFonts w:ascii="Times New Roman" w:hAnsi="Times New Roman" w:cs="Times New Roman"/>
        </w:rPr>
        <w:t xml:space="preserve"> również </w:t>
      </w:r>
      <w:r w:rsidR="00E75FFF">
        <w:rPr>
          <w:rFonts w:ascii="Times New Roman" w:hAnsi="Times New Roman" w:cs="Times New Roman"/>
        </w:rPr>
        <w:t xml:space="preserve">w prasie </w:t>
      </w:r>
      <w:r w:rsidR="004D48B8" w:rsidRPr="004F276D">
        <w:rPr>
          <w:rFonts w:ascii="Times New Roman" w:hAnsi="Times New Roman" w:cs="Times New Roman"/>
        </w:rPr>
        <w:t>(Dziennik Zachodni</w:t>
      </w:r>
      <w:r w:rsidR="0019707A">
        <w:rPr>
          <w:rFonts w:ascii="Times New Roman" w:hAnsi="Times New Roman" w:cs="Times New Roman"/>
        </w:rPr>
        <w:t xml:space="preserve"> z 1 marca 2021 r.</w:t>
      </w:r>
      <w:r w:rsidR="004D48B8" w:rsidRPr="004F276D">
        <w:rPr>
          <w:rFonts w:ascii="Times New Roman" w:hAnsi="Times New Roman" w:cs="Times New Roman"/>
        </w:rPr>
        <w:t>)</w:t>
      </w:r>
      <w:r w:rsidR="004110F1" w:rsidRPr="004F276D">
        <w:rPr>
          <w:rFonts w:ascii="Times New Roman" w:hAnsi="Times New Roman" w:cs="Times New Roman"/>
        </w:rPr>
        <w:t xml:space="preserve">. </w:t>
      </w:r>
      <w:r w:rsidRPr="004F276D">
        <w:rPr>
          <w:rFonts w:ascii="Times New Roman" w:hAnsi="Times New Roman" w:cs="Times New Roman"/>
        </w:rPr>
        <w:t>W obwieszczeniu poinformowano o możliwości i sposobie zgłaszania uwag po</w:t>
      </w:r>
      <w:r w:rsidRPr="005F6DA8">
        <w:rPr>
          <w:rFonts w:ascii="Times New Roman" w:hAnsi="Times New Roman" w:cs="Times New Roman"/>
        </w:rPr>
        <w:t>dając, że</w:t>
      </w:r>
      <w:r w:rsidR="00E37177">
        <w:rPr>
          <w:rFonts w:ascii="Times New Roman" w:hAnsi="Times New Roman" w:cs="Times New Roman"/>
        </w:rPr>
        <w:t> </w:t>
      </w:r>
      <w:r w:rsidRPr="005F6DA8">
        <w:rPr>
          <w:rFonts w:ascii="Times New Roman" w:hAnsi="Times New Roman" w:cs="Times New Roman"/>
        </w:rPr>
        <w:t xml:space="preserve">winny być one wnoszone do Regionalnej Dyrekcji Ochrony Środowiska w terminie 21 dni. </w:t>
      </w:r>
    </w:p>
    <w:p w14:paraId="14AB1338" w14:textId="77777777" w:rsidR="004A04C5" w:rsidRPr="004A04C5" w:rsidRDefault="004A04C5" w:rsidP="004A04C5">
      <w:pPr>
        <w:spacing w:after="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Pr="004A04C5">
        <w:rPr>
          <w:rFonts w:ascii="Times New Roman" w:hAnsi="Times New Roman" w:cs="Times New Roman"/>
        </w:rPr>
        <w:t>a skutek</w:t>
      </w:r>
      <w:r>
        <w:rPr>
          <w:rFonts w:ascii="Times New Roman" w:hAnsi="Times New Roman" w:cs="Times New Roman"/>
        </w:rPr>
        <w:t xml:space="preserve"> zmiany w standardowym formularzu danych dla obszaru Natura 2000 Ostoja Olsztyńsko-Mirowska PLH240015 w zakresie dodania nowych przedmiotów ochrony oraz modyfikacji</w:t>
      </w:r>
      <w:r w:rsidRPr="004A04C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celów działań ochronnych </w:t>
      </w:r>
      <w:r w:rsidRPr="004A04C5">
        <w:rPr>
          <w:rFonts w:ascii="Times New Roman" w:hAnsi="Times New Roman" w:cs="Times New Roman"/>
        </w:rPr>
        <w:t>konsultacje powtórzono</w:t>
      </w:r>
      <w:r>
        <w:rPr>
          <w:rFonts w:ascii="Times New Roman" w:hAnsi="Times New Roman" w:cs="Times New Roman"/>
        </w:rPr>
        <w:t>.</w:t>
      </w:r>
    </w:p>
    <w:p w14:paraId="020D1441" w14:textId="77777777" w:rsidR="004A04C5" w:rsidRPr="004A04C5" w:rsidRDefault="004A04C5" w:rsidP="004A04C5">
      <w:pPr>
        <w:spacing w:after="60"/>
        <w:rPr>
          <w:rFonts w:ascii="Times New Roman" w:hAnsi="Times New Roman" w:cs="Times New Roman"/>
        </w:rPr>
      </w:pPr>
      <w:r w:rsidRPr="004A04C5">
        <w:rPr>
          <w:rFonts w:ascii="Times New Roman" w:hAnsi="Times New Roman" w:cs="Times New Roman"/>
        </w:rPr>
        <w:t>Ponownie informację o sporządzeniu projektu przedmiotowego zarządzenia podano do publicznej wiadomości, poprzez obwieszczenie Regionalnego Dyrektora Ochrony Środowiska w Katowicach z ………. 2021 r. Obwieszczenie o sporządzeniu projektu przedmiotowego zarządzenia opublikowane zostało również w prasie (Dziennik Zachodni …data). W obwieszczeniu poinformowano o możliwości i sposobie zgłaszania uwag podając, że winny być one wnoszone do Regionalnej Dyrekcji Ochrony Środowiska w terminie 21 dni.</w:t>
      </w:r>
    </w:p>
    <w:p w14:paraId="4ACEAAF9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>Obwieszczenie to zamieszczono na stronie internetowej i tablicy ogłoszeń Regionalnej Dyrekcji Ochrony Środowiska w Katowicach</w:t>
      </w:r>
      <w:r w:rsidR="0025102C">
        <w:rPr>
          <w:rFonts w:ascii="Times New Roman" w:hAnsi="Times New Roman" w:cs="Times New Roman"/>
        </w:rPr>
        <w:t>,</w:t>
      </w:r>
      <w:r w:rsidRPr="005F6DA8">
        <w:rPr>
          <w:rFonts w:ascii="Times New Roman" w:hAnsi="Times New Roman" w:cs="Times New Roman"/>
        </w:rPr>
        <w:t xml:space="preserve"> a także przekazano do właściwych miejscowo</w:t>
      </w:r>
      <w:r w:rsidR="007F6B4F">
        <w:rPr>
          <w:rFonts w:ascii="Times New Roman" w:hAnsi="Times New Roman" w:cs="Times New Roman"/>
        </w:rPr>
        <w:t xml:space="preserve"> gmin</w:t>
      </w:r>
      <w:r w:rsidRPr="005F6DA8">
        <w:rPr>
          <w:rFonts w:ascii="Times New Roman" w:hAnsi="Times New Roman" w:cs="Times New Roman"/>
        </w:rPr>
        <w:t>.</w:t>
      </w:r>
    </w:p>
    <w:p w14:paraId="7581F67C" w14:textId="77777777" w:rsidR="005F6DA8" w:rsidRPr="005F6DA8" w:rsidRDefault="005F6DA8" w:rsidP="000253BF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 xml:space="preserve">W wyznaczonym </w:t>
      </w:r>
      <w:r w:rsidRPr="00C52BAB">
        <w:rPr>
          <w:rFonts w:ascii="Times New Roman" w:hAnsi="Times New Roman" w:cs="Times New Roman"/>
        </w:rPr>
        <w:t xml:space="preserve">terminie </w:t>
      </w:r>
      <w:r w:rsidRPr="00933815">
        <w:rPr>
          <w:rFonts w:ascii="Times New Roman" w:hAnsi="Times New Roman" w:cs="Times New Roman"/>
          <w:u w:val="single"/>
        </w:rPr>
        <w:t>nie wpłynęły</w:t>
      </w:r>
      <w:r w:rsidR="00CC4275">
        <w:rPr>
          <w:rFonts w:ascii="Times New Roman" w:hAnsi="Times New Roman" w:cs="Times New Roman"/>
          <w:u w:val="single"/>
        </w:rPr>
        <w:t xml:space="preserve"> żadne</w:t>
      </w:r>
      <w:r w:rsidR="00933815" w:rsidRPr="00933815">
        <w:rPr>
          <w:rFonts w:ascii="Times New Roman" w:hAnsi="Times New Roman" w:cs="Times New Roman"/>
          <w:u w:val="single"/>
        </w:rPr>
        <w:t>/wpłynęły</w:t>
      </w:r>
      <w:r w:rsidR="00CC4275">
        <w:rPr>
          <w:rFonts w:ascii="Times New Roman" w:hAnsi="Times New Roman" w:cs="Times New Roman"/>
          <w:u w:val="single"/>
        </w:rPr>
        <w:t xml:space="preserve"> następujące</w:t>
      </w:r>
      <w:r w:rsidRPr="005F6DA8">
        <w:rPr>
          <w:rFonts w:ascii="Times New Roman" w:hAnsi="Times New Roman" w:cs="Times New Roman"/>
        </w:rPr>
        <w:t xml:space="preserve"> uwagi do projektu zarządzenia. </w:t>
      </w:r>
    </w:p>
    <w:p w14:paraId="15D9F6B3" w14:textId="77777777" w:rsidR="00933815" w:rsidRPr="00103F18" w:rsidRDefault="00933815" w:rsidP="001A5800">
      <w:pPr>
        <w:spacing w:after="60"/>
        <w:rPr>
          <w:rFonts w:ascii="Times New Roman" w:hAnsi="Times New Roman" w:cs="Times New Roman"/>
        </w:rPr>
      </w:pPr>
      <w:r w:rsidRPr="005F6DA8">
        <w:rPr>
          <w:rFonts w:ascii="Times New Roman" w:hAnsi="Times New Roman" w:cs="Times New Roman"/>
        </w:rPr>
        <w:t>W związku z art. 59 ust. 2 ustawy z 23 stycznia 2009</w:t>
      </w:r>
      <w:r w:rsidR="00CC4275">
        <w:rPr>
          <w:rFonts w:ascii="Times New Roman" w:hAnsi="Times New Roman" w:cs="Times New Roman"/>
        </w:rPr>
        <w:t xml:space="preserve"> </w:t>
      </w:r>
      <w:r w:rsidRPr="005F6DA8">
        <w:rPr>
          <w:rFonts w:ascii="Times New Roman" w:hAnsi="Times New Roman" w:cs="Times New Roman"/>
        </w:rPr>
        <w:t>r. o wojewodzie i administracji rządowej w</w:t>
      </w:r>
      <w:r w:rsidR="00CC4275">
        <w:rPr>
          <w:rFonts w:ascii="Times New Roman" w:hAnsi="Times New Roman" w:cs="Times New Roman"/>
        </w:rPr>
        <w:t> </w:t>
      </w:r>
      <w:r w:rsidRPr="005F6DA8">
        <w:rPr>
          <w:rFonts w:ascii="Times New Roman" w:hAnsi="Times New Roman" w:cs="Times New Roman"/>
        </w:rPr>
        <w:t>województwie (</w:t>
      </w:r>
      <w:r w:rsidR="001A5800" w:rsidRPr="001A5800">
        <w:rPr>
          <w:rFonts w:ascii="Times New Roman" w:hAnsi="Times New Roman" w:cs="Times New Roman"/>
        </w:rPr>
        <w:t>Dz.</w:t>
      </w:r>
      <w:r w:rsidR="0096382C">
        <w:rPr>
          <w:rFonts w:ascii="Times New Roman" w:hAnsi="Times New Roman" w:cs="Times New Roman"/>
        </w:rPr>
        <w:t xml:space="preserve"> </w:t>
      </w:r>
      <w:r w:rsidR="001A5800" w:rsidRPr="001A5800">
        <w:rPr>
          <w:rFonts w:ascii="Times New Roman" w:hAnsi="Times New Roman" w:cs="Times New Roman"/>
        </w:rPr>
        <w:t>U. z 2019 r. poz.</w:t>
      </w:r>
      <w:r w:rsidR="001A5800">
        <w:rPr>
          <w:rFonts w:ascii="Times New Roman" w:hAnsi="Times New Roman" w:cs="Times New Roman"/>
        </w:rPr>
        <w:t xml:space="preserve"> </w:t>
      </w:r>
      <w:r w:rsidR="001A5800" w:rsidRPr="001A5800">
        <w:rPr>
          <w:rFonts w:ascii="Times New Roman" w:hAnsi="Times New Roman" w:cs="Times New Roman"/>
        </w:rPr>
        <w:t>1464.</w:t>
      </w:r>
      <w:r w:rsidRPr="005F6DA8">
        <w:rPr>
          <w:rFonts w:ascii="Times New Roman" w:hAnsi="Times New Roman" w:cs="Times New Roman"/>
        </w:rPr>
        <w:t xml:space="preserve">) przedmiotowy plan zadań ochronnych, jako akt prawa miejscowego został uzgodniony przez Wojewodę </w:t>
      </w:r>
      <w:r w:rsidRPr="00015D01">
        <w:rPr>
          <w:rFonts w:ascii="Times New Roman" w:hAnsi="Times New Roman" w:cs="Times New Roman"/>
        </w:rPr>
        <w:t>Śląskiego pismem z …….  Nr: ……</w:t>
      </w:r>
    </w:p>
    <w:p w14:paraId="65D9EA0C" w14:textId="77777777" w:rsidR="005F6DA8" w:rsidRPr="00103F18" w:rsidRDefault="005F6DA8" w:rsidP="000253BF">
      <w:pPr>
        <w:spacing w:after="60"/>
        <w:rPr>
          <w:rFonts w:ascii="Times New Roman" w:hAnsi="Times New Roman" w:cs="Times New Roman"/>
        </w:rPr>
      </w:pPr>
    </w:p>
    <w:sectPr w:rsidR="005F6DA8" w:rsidRPr="00103F18" w:rsidSect="00FC27CE">
      <w:footerReference w:type="default" r:id="rId8"/>
      <w:pgSz w:w="11906" w:h="16838"/>
      <w:pgMar w:top="1418" w:right="1021" w:bottom="992" w:left="1021" w:header="709" w:footer="5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AE441" w14:textId="77777777" w:rsidR="00122426" w:rsidRDefault="00122426" w:rsidP="0038488C">
      <w:pPr>
        <w:spacing w:after="0" w:line="240" w:lineRule="auto"/>
      </w:pPr>
      <w:r>
        <w:separator/>
      </w:r>
    </w:p>
  </w:endnote>
  <w:endnote w:type="continuationSeparator" w:id="0">
    <w:p w14:paraId="3813098F" w14:textId="77777777" w:rsidR="00122426" w:rsidRDefault="00122426" w:rsidP="00384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380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185B01" w14:textId="77777777" w:rsidR="00E32141" w:rsidRPr="00FC27CE" w:rsidRDefault="006A4CA4">
        <w:pPr>
          <w:pStyle w:val="Stopka"/>
          <w:jc w:val="right"/>
          <w:rPr>
            <w:rFonts w:ascii="Times New Roman" w:hAnsi="Times New Roman" w:cs="Times New Roman"/>
          </w:rPr>
        </w:pPr>
        <w:r w:rsidRPr="00FC27CE">
          <w:rPr>
            <w:rFonts w:ascii="Times New Roman" w:hAnsi="Times New Roman" w:cs="Times New Roman"/>
          </w:rPr>
          <w:fldChar w:fldCharType="begin"/>
        </w:r>
        <w:r w:rsidR="00E32141" w:rsidRPr="00FC27CE">
          <w:rPr>
            <w:rFonts w:ascii="Times New Roman" w:hAnsi="Times New Roman" w:cs="Times New Roman"/>
          </w:rPr>
          <w:instrText xml:space="preserve"> PAGE   \* MERGEFORMAT </w:instrText>
        </w:r>
        <w:r w:rsidRPr="00FC27CE">
          <w:rPr>
            <w:rFonts w:ascii="Times New Roman" w:hAnsi="Times New Roman" w:cs="Times New Roman"/>
          </w:rPr>
          <w:fldChar w:fldCharType="separate"/>
        </w:r>
        <w:r w:rsidR="002C0997">
          <w:rPr>
            <w:rFonts w:ascii="Times New Roman" w:hAnsi="Times New Roman" w:cs="Times New Roman"/>
            <w:noProof/>
          </w:rPr>
          <w:t>8</w:t>
        </w:r>
        <w:r w:rsidRPr="00FC27CE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7A67DE1F" w14:textId="77777777" w:rsidR="00E32141" w:rsidRDefault="00E32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79F65" w14:textId="77777777" w:rsidR="00122426" w:rsidRDefault="00122426" w:rsidP="0038488C">
      <w:pPr>
        <w:spacing w:after="0" w:line="240" w:lineRule="auto"/>
      </w:pPr>
      <w:r>
        <w:separator/>
      </w:r>
    </w:p>
  </w:footnote>
  <w:footnote w:type="continuationSeparator" w:id="0">
    <w:p w14:paraId="77F6C3E6" w14:textId="77777777" w:rsidR="00122426" w:rsidRDefault="00122426" w:rsidP="003848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B7C37"/>
    <w:multiLevelType w:val="hybridMultilevel"/>
    <w:tmpl w:val="41E0A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62FEB"/>
    <w:multiLevelType w:val="hybridMultilevel"/>
    <w:tmpl w:val="B2D087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89600A8"/>
    <w:multiLevelType w:val="hybridMultilevel"/>
    <w:tmpl w:val="988473F0"/>
    <w:lvl w:ilvl="0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" w15:restartNumberingAfterBreak="0">
    <w:nsid w:val="0CE73D30"/>
    <w:multiLevelType w:val="hybridMultilevel"/>
    <w:tmpl w:val="5CDCC7B0"/>
    <w:lvl w:ilvl="0" w:tplc="0415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4" w15:restartNumberingAfterBreak="0">
    <w:nsid w:val="0E4A71D3"/>
    <w:multiLevelType w:val="hybridMultilevel"/>
    <w:tmpl w:val="426EF802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03710D"/>
    <w:multiLevelType w:val="hybridMultilevel"/>
    <w:tmpl w:val="38A6B7B4"/>
    <w:lvl w:ilvl="0" w:tplc="F2F43DD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C645F1"/>
    <w:multiLevelType w:val="hybridMultilevel"/>
    <w:tmpl w:val="26DA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73DA5"/>
    <w:multiLevelType w:val="hybridMultilevel"/>
    <w:tmpl w:val="D6168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7769F"/>
    <w:multiLevelType w:val="hybridMultilevel"/>
    <w:tmpl w:val="223CE2B6"/>
    <w:lvl w:ilvl="0" w:tplc="07ACB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A3CA7"/>
    <w:multiLevelType w:val="hybridMultilevel"/>
    <w:tmpl w:val="0B4E295A"/>
    <w:lvl w:ilvl="0" w:tplc="0415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2201444E"/>
    <w:multiLevelType w:val="hybridMultilevel"/>
    <w:tmpl w:val="55401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4D258B"/>
    <w:multiLevelType w:val="hybridMultilevel"/>
    <w:tmpl w:val="DE841050"/>
    <w:lvl w:ilvl="0" w:tplc="07ACB4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52365C6"/>
    <w:multiLevelType w:val="hybridMultilevel"/>
    <w:tmpl w:val="5E8EC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F5A70"/>
    <w:multiLevelType w:val="hybridMultilevel"/>
    <w:tmpl w:val="BD7E1F36"/>
    <w:lvl w:ilvl="0" w:tplc="36468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5F09BD"/>
    <w:multiLevelType w:val="hybridMultilevel"/>
    <w:tmpl w:val="2974A788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31500A83"/>
    <w:multiLevelType w:val="hybridMultilevel"/>
    <w:tmpl w:val="E06406F2"/>
    <w:lvl w:ilvl="0" w:tplc="06D470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E96FA9"/>
    <w:multiLevelType w:val="hybridMultilevel"/>
    <w:tmpl w:val="71C28D8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1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2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3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4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5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  <w:lvl w:ilvl="6">
      <w:numFmt w:val="bullet"/>
      <w:lvlText w:val=""/>
      <w:lvlJc w:val="left"/>
      <w:rPr>
        <w:rFonts w:ascii="Wingdings" w:hAnsi="Wingdings" w:cs="Symbol"/>
        <w:sz w:val="16"/>
        <w:szCs w:val="16"/>
      </w:rPr>
    </w:lvl>
    <w:lvl w:ilvl="7">
      <w:numFmt w:val="bullet"/>
      <w:lvlText w:val=""/>
      <w:lvlJc w:val="left"/>
      <w:rPr>
        <w:rFonts w:ascii="Wingdings 2" w:hAnsi="Wingdings 2" w:cs="StarSymbol, 'Arial Unicode MS'"/>
        <w:sz w:val="18"/>
        <w:szCs w:val="18"/>
      </w:rPr>
    </w:lvl>
    <w:lvl w:ilvl="8">
      <w:numFmt w:val="bullet"/>
      <w:lvlText w:val="■"/>
      <w:lvlJc w:val="left"/>
      <w:rPr>
        <w:rFonts w:ascii="StarSymbol, 'Arial Unicode MS'" w:hAnsi="StarSymbol, 'Arial Unicode MS'" w:cs="StarSymbol, 'Arial Unicode MS'"/>
        <w:sz w:val="18"/>
        <w:szCs w:val="18"/>
      </w:rPr>
    </w:lvl>
  </w:abstractNum>
  <w:abstractNum w:abstractNumId="18" w15:restartNumberingAfterBreak="0">
    <w:nsid w:val="3929275A"/>
    <w:multiLevelType w:val="hybridMultilevel"/>
    <w:tmpl w:val="73261D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6412D"/>
    <w:multiLevelType w:val="hybridMultilevel"/>
    <w:tmpl w:val="6BF2A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905855"/>
    <w:multiLevelType w:val="hybridMultilevel"/>
    <w:tmpl w:val="F36279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F55493"/>
    <w:multiLevelType w:val="hybridMultilevel"/>
    <w:tmpl w:val="961E8FB8"/>
    <w:lvl w:ilvl="0" w:tplc="02409DE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0"/>
    <w:multiLevelType w:val="hybridMultilevel"/>
    <w:tmpl w:val="AA32C0D8"/>
    <w:lvl w:ilvl="0" w:tplc="041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0F1494"/>
    <w:multiLevelType w:val="hybridMultilevel"/>
    <w:tmpl w:val="5DAAB42E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45FE696D"/>
    <w:multiLevelType w:val="hybridMultilevel"/>
    <w:tmpl w:val="9230C47C"/>
    <w:lvl w:ilvl="0" w:tplc="06D47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9947264"/>
    <w:multiLevelType w:val="hybridMultilevel"/>
    <w:tmpl w:val="B84AA48E"/>
    <w:lvl w:ilvl="0" w:tplc="E63E9D8E">
      <w:start w:val="1303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F8182D"/>
    <w:multiLevelType w:val="hybridMultilevel"/>
    <w:tmpl w:val="66E03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306424"/>
    <w:multiLevelType w:val="hybridMultilevel"/>
    <w:tmpl w:val="F710D9B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0B85A05"/>
    <w:multiLevelType w:val="hybridMultilevel"/>
    <w:tmpl w:val="95A67D24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1C0701A"/>
    <w:multiLevelType w:val="hybridMultilevel"/>
    <w:tmpl w:val="CB342E3A"/>
    <w:lvl w:ilvl="0" w:tplc="06D47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8B6DDC"/>
    <w:multiLevelType w:val="hybridMultilevel"/>
    <w:tmpl w:val="E250A13C"/>
    <w:lvl w:ilvl="0" w:tplc="07ACB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26917"/>
    <w:multiLevelType w:val="hybridMultilevel"/>
    <w:tmpl w:val="6C5CA7E4"/>
    <w:lvl w:ilvl="0" w:tplc="311ECCA4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2" w15:restartNumberingAfterBreak="0">
    <w:nsid w:val="56484F88"/>
    <w:multiLevelType w:val="hybridMultilevel"/>
    <w:tmpl w:val="AC2C8414"/>
    <w:lvl w:ilvl="0" w:tplc="096E1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761116"/>
    <w:multiLevelType w:val="hybridMultilevel"/>
    <w:tmpl w:val="5A7CC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FE64A3"/>
    <w:multiLevelType w:val="hybridMultilevel"/>
    <w:tmpl w:val="359C171A"/>
    <w:lvl w:ilvl="0" w:tplc="06D4706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A7176F7"/>
    <w:multiLevelType w:val="hybridMultilevel"/>
    <w:tmpl w:val="413E41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5A872BE2"/>
    <w:multiLevelType w:val="hybridMultilevel"/>
    <w:tmpl w:val="52D2BCD6"/>
    <w:lvl w:ilvl="0" w:tplc="06D47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5AC631D1"/>
    <w:multiLevelType w:val="hybridMultilevel"/>
    <w:tmpl w:val="B59A50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2E220A"/>
    <w:multiLevelType w:val="hybridMultilevel"/>
    <w:tmpl w:val="183CF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68076DB"/>
    <w:multiLevelType w:val="hybridMultilevel"/>
    <w:tmpl w:val="0DC0F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D36FD"/>
    <w:multiLevelType w:val="hybridMultilevel"/>
    <w:tmpl w:val="37B8E574"/>
    <w:lvl w:ilvl="0" w:tplc="DF9C219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2D4EE0"/>
    <w:multiLevelType w:val="hybridMultilevel"/>
    <w:tmpl w:val="346C66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540E50"/>
    <w:multiLevelType w:val="hybridMultilevel"/>
    <w:tmpl w:val="922E851E"/>
    <w:lvl w:ilvl="0" w:tplc="07ACB4C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CF959A6"/>
    <w:multiLevelType w:val="hybridMultilevel"/>
    <w:tmpl w:val="076AE118"/>
    <w:lvl w:ilvl="0" w:tplc="2668E5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3C557E"/>
    <w:multiLevelType w:val="hybridMultilevel"/>
    <w:tmpl w:val="35F2FE62"/>
    <w:lvl w:ilvl="0" w:tplc="CA327A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8E1195"/>
    <w:multiLevelType w:val="hybridMultilevel"/>
    <w:tmpl w:val="875EA560"/>
    <w:lvl w:ilvl="0" w:tplc="07ACB4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7E6B2208"/>
    <w:multiLevelType w:val="hybridMultilevel"/>
    <w:tmpl w:val="A76E92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0"/>
  </w:num>
  <w:num w:numId="3">
    <w:abstractNumId w:val="40"/>
  </w:num>
  <w:num w:numId="4">
    <w:abstractNumId w:val="44"/>
  </w:num>
  <w:num w:numId="5">
    <w:abstractNumId w:val="7"/>
  </w:num>
  <w:num w:numId="6">
    <w:abstractNumId w:val="38"/>
  </w:num>
  <w:num w:numId="7">
    <w:abstractNumId w:val="15"/>
  </w:num>
  <w:num w:numId="8">
    <w:abstractNumId w:val="6"/>
  </w:num>
  <w:num w:numId="9">
    <w:abstractNumId w:val="43"/>
  </w:num>
  <w:num w:numId="10">
    <w:abstractNumId w:val="36"/>
  </w:num>
  <w:num w:numId="11">
    <w:abstractNumId w:val="5"/>
  </w:num>
  <w:num w:numId="12">
    <w:abstractNumId w:val="29"/>
  </w:num>
  <w:num w:numId="13">
    <w:abstractNumId w:val="34"/>
  </w:num>
  <w:num w:numId="14">
    <w:abstractNumId w:val="12"/>
  </w:num>
  <w:num w:numId="15">
    <w:abstractNumId w:val="28"/>
  </w:num>
  <w:num w:numId="16">
    <w:abstractNumId w:val="24"/>
  </w:num>
  <w:num w:numId="17">
    <w:abstractNumId w:val="3"/>
  </w:num>
  <w:num w:numId="18">
    <w:abstractNumId w:val="18"/>
  </w:num>
  <w:num w:numId="19">
    <w:abstractNumId w:val="22"/>
  </w:num>
  <w:num w:numId="20">
    <w:abstractNumId w:val="4"/>
  </w:num>
  <w:num w:numId="21">
    <w:abstractNumId w:val="9"/>
  </w:num>
  <w:num w:numId="22">
    <w:abstractNumId w:val="32"/>
  </w:num>
  <w:num w:numId="23">
    <w:abstractNumId w:val="16"/>
  </w:num>
  <w:num w:numId="24">
    <w:abstractNumId w:val="26"/>
  </w:num>
  <w:num w:numId="25">
    <w:abstractNumId w:val="2"/>
  </w:num>
  <w:num w:numId="26">
    <w:abstractNumId w:val="17"/>
  </w:num>
  <w:num w:numId="27">
    <w:abstractNumId w:val="21"/>
  </w:num>
  <w:num w:numId="28">
    <w:abstractNumId w:val="14"/>
  </w:num>
  <w:num w:numId="29">
    <w:abstractNumId w:val="31"/>
  </w:num>
  <w:num w:numId="30">
    <w:abstractNumId w:val="35"/>
  </w:num>
  <w:num w:numId="31">
    <w:abstractNumId w:val="39"/>
  </w:num>
  <w:num w:numId="32">
    <w:abstractNumId w:val="41"/>
  </w:num>
  <w:num w:numId="33">
    <w:abstractNumId w:val="37"/>
  </w:num>
  <w:num w:numId="34">
    <w:abstractNumId w:val="20"/>
  </w:num>
  <w:num w:numId="35">
    <w:abstractNumId w:val="33"/>
  </w:num>
  <w:num w:numId="36">
    <w:abstractNumId w:val="13"/>
  </w:num>
  <w:num w:numId="37">
    <w:abstractNumId w:val="46"/>
  </w:num>
  <w:num w:numId="38">
    <w:abstractNumId w:val="8"/>
  </w:num>
  <w:num w:numId="39">
    <w:abstractNumId w:val="30"/>
  </w:num>
  <w:num w:numId="40">
    <w:abstractNumId w:val="1"/>
  </w:num>
  <w:num w:numId="41">
    <w:abstractNumId w:val="45"/>
  </w:num>
  <w:num w:numId="42">
    <w:abstractNumId w:val="42"/>
  </w:num>
  <w:num w:numId="43">
    <w:abstractNumId w:val="11"/>
  </w:num>
  <w:num w:numId="44">
    <w:abstractNumId w:val="19"/>
  </w:num>
  <w:num w:numId="45">
    <w:abstractNumId w:val="27"/>
  </w:num>
  <w:num w:numId="46">
    <w:abstractNumId w:val="10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716"/>
    <w:rsid w:val="0000563C"/>
    <w:rsid w:val="000060A4"/>
    <w:rsid w:val="00007ADA"/>
    <w:rsid w:val="0001049D"/>
    <w:rsid w:val="00012586"/>
    <w:rsid w:val="000130B8"/>
    <w:rsid w:val="0001517A"/>
    <w:rsid w:val="00015954"/>
    <w:rsid w:val="00017445"/>
    <w:rsid w:val="00020BE8"/>
    <w:rsid w:val="0002146F"/>
    <w:rsid w:val="00021B2F"/>
    <w:rsid w:val="0002350F"/>
    <w:rsid w:val="000253BF"/>
    <w:rsid w:val="00026E85"/>
    <w:rsid w:val="00031568"/>
    <w:rsid w:val="0003270A"/>
    <w:rsid w:val="00035DD9"/>
    <w:rsid w:val="0004008C"/>
    <w:rsid w:val="00040D4C"/>
    <w:rsid w:val="000433FB"/>
    <w:rsid w:val="000446CA"/>
    <w:rsid w:val="0004558E"/>
    <w:rsid w:val="0005031D"/>
    <w:rsid w:val="00050586"/>
    <w:rsid w:val="000510E6"/>
    <w:rsid w:val="00051883"/>
    <w:rsid w:val="00052086"/>
    <w:rsid w:val="000521AC"/>
    <w:rsid w:val="000534AA"/>
    <w:rsid w:val="00053A9D"/>
    <w:rsid w:val="000610CB"/>
    <w:rsid w:val="0006226D"/>
    <w:rsid w:val="0006372F"/>
    <w:rsid w:val="00063757"/>
    <w:rsid w:val="000639B3"/>
    <w:rsid w:val="000700ED"/>
    <w:rsid w:val="00070BE2"/>
    <w:rsid w:val="00074AEC"/>
    <w:rsid w:val="00075047"/>
    <w:rsid w:val="00076573"/>
    <w:rsid w:val="00077060"/>
    <w:rsid w:val="000811C4"/>
    <w:rsid w:val="00081433"/>
    <w:rsid w:val="00082F26"/>
    <w:rsid w:val="00085B0D"/>
    <w:rsid w:val="00085E74"/>
    <w:rsid w:val="000861A7"/>
    <w:rsid w:val="00090865"/>
    <w:rsid w:val="00091223"/>
    <w:rsid w:val="00091A71"/>
    <w:rsid w:val="000929F0"/>
    <w:rsid w:val="00093EB8"/>
    <w:rsid w:val="0009416D"/>
    <w:rsid w:val="00095681"/>
    <w:rsid w:val="000973B3"/>
    <w:rsid w:val="000A0D40"/>
    <w:rsid w:val="000A291D"/>
    <w:rsid w:val="000A408F"/>
    <w:rsid w:val="000A4E9F"/>
    <w:rsid w:val="000A79BE"/>
    <w:rsid w:val="000B050A"/>
    <w:rsid w:val="000B2649"/>
    <w:rsid w:val="000B2A6C"/>
    <w:rsid w:val="000B3B7C"/>
    <w:rsid w:val="000B3F6B"/>
    <w:rsid w:val="000B6A75"/>
    <w:rsid w:val="000B7829"/>
    <w:rsid w:val="000C15F8"/>
    <w:rsid w:val="000C464D"/>
    <w:rsid w:val="000C6E1A"/>
    <w:rsid w:val="000D034C"/>
    <w:rsid w:val="000D2043"/>
    <w:rsid w:val="000D27BE"/>
    <w:rsid w:val="000E1C53"/>
    <w:rsid w:val="000E211E"/>
    <w:rsid w:val="000E2313"/>
    <w:rsid w:val="000E5B8B"/>
    <w:rsid w:val="000E5F01"/>
    <w:rsid w:val="000F13DC"/>
    <w:rsid w:val="000F1F27"/>
    <w:rsid w:val="000F3A54"/>
    <w:rsid w:val="000F40DC"/>
    <w:rsid w:val="000F63F9"/>
    <w:rsid w:val="000F703F"/>
    <w:rsid w:val="000F713E"/>
    <w:rsid w:val="000F7D8D"/>
    <w:rsid w:val="00101EEB"/>
    <w:rsid w:val="00102328"/>
    <w:rsid w:val="001026FC"/>
    <w:rsid w:val="00103F18"/>
    <w:rsid w:val="00104BAE"/>
    <w:rsid w:val="00105B39"/>
    <w:rsid w:val="001073E8"/>
    <w:rsid w:val="00111F44"/>
    <w:rsid w:val="00112335"/>
    <w:rsid w:val="00112980"/>
    <w:rsid w:val="001144CC"/>
    <w:rsid w:val="0011491D"/>
    <w:rsid w:val="00116515"/>
    <w:rsid w:val="00122426"/>
    <w:rsid w:val="0012586A"/>
    <w:rsid w:val="00125AA0"/>
    <w:rsid w:val="00126937"/>
    <w:rsid w:val="00130204"/>
    <w:rsid w:val="00130251"/>
    <w:rsid w:val="00132584"/>
    <w:rsid w:val="00133C96"/>
    <w:rsid w:val="0013438C"/>
    <w:rsid w:val="001351EA"/>
    <w:rsid w:val="0013545C"/>
    <w:rsid w:val="00141E69"/>
    <w:rsid w:val="00142533"/>
    <w:rsid w:val="0014253C"/>
    <w:rsid w:val="00144DA7"/>
    <w:rsid w:val="00144DAC"/>
    <w:rsid w:val="00160D22"/>
    <w:rsid w:val="00161577"/>
    <w:rsid w:val="001626A8"/>
    <w:rsid w:val="00166071"/>
    <w:rsid w:val="00167142"/>
    <w:rsid w:val="00170F77"/>
    <w:rsid w:val="001710DC"/>
    <w:rsid w:val="00171547"/>
    <w:rsid w:val="0017298D"/>
    <w:rsid w:val="001745C9"/>
    <w:rsid w:val="001747FC"/>
    <w:rsid w:val="00174E3B"/>
    <w:rsid w:val="00174E93"/>
    <w:rsid w:val="001765F4"/>
    <w:rsid w:val="00180524"/>
    <w:rsid w:val="001805EE"/>
    <w:rsid w:val="00181718"/>
    <w:rsid w:val="00182520"/>
    <w:rsid w:val="001839EA"/>
    <w:rsid w:val="001863A3"/>
    <w:rsid w:val="00186CE4"/>
    <w:rsid w:val="001876D9"/>
    <w:rsid w:val="00192E8A"/>
    <w:rsid w:val="00194107"/>
    <w:rsid w:val="00195519"/>
    <w:rsid w:val="001960F9"/>
    <w:rsid w:val="0019707A"/>
    <w:rsid w:val="0019710A"/>
    <w:rsid w:val="001A5800"/>
    <w:rsid w:val="001A6D57"/>
    <w:rsid w:val="001B05C5"/>
    <w:rsid w:val="001B57DF"/>
    <w:rsid w:val="001B6583"/>
    <w:rsid w:val="001C02E2"/>
    <w:rsid w:val="001C0340"/>
    <w:rsid w:val="001C7656"/>
    <w:rsid w:val="001C79CA"/>
    <w:rsid w:val="001C7D11"/>
    <w:rsid w:val="001D5452"/>
    <w:rsid w:val="001D5C5C"/>
    <w:rsid w:val="001D7408"/>
    <w:rsid w:val="001E4ABC"/>
    <w:rsid w:val="001E68F9"/>
    <w:rsid w:val="001E71C3"/>
    <w:rsid w:val="001E78C6"/>
    <w:rsid w:val="001F0050"/>
    <w:rsid w:val="00201959"/>
    <w:rsid w:val="00201FBE"/>
    <w:rsid w:val="00204B48"/>
    <w:rsid w:val="00204FC4"/>
    <w:rsid w:val="00205307"/>
    <w:rsid w:val="0020530B"/>
    <w:rsid w:val="002113BB"/>
    <w:rsid w:val="00211FF1"/>
    <w:rsid w:val="00213EB4"/>
    <w:rsid w:val="00217A44"/>
    <w:rsid w:val="00220BD9"/>
    <w:rsid w:val="00221059"/>
    <w:rsid w:val="002215CE"/>
    <w:rsid w:val="002244AE"/>
    <w:rsid w:val="002250C9"/>
    <w:rsid w:val="0023040A"/>
    <w:rsid w:val="00232B61"/>
    <w:rsid w:val="00233BEB"/>
    <w:rsid w:val="00233D6E"/>
    <w:rsid w:val="00234FB5"/>
    <w:rsid w:val="002351E9"/>
    <w:rsid w:val="0024083D"/>
    <w:rsid w:val="002457FF"/>
    <w:rsid w:val="002502E0"/>
    <w:rsid w:val="0025093A"/>
    <w:rsid w:val="0025102C"/>
    <w:rsid w:val="00253284"/>
    <w:rsid w:val="00253A22"/>
    <w:rsid w:val="002559B9"/>
    <w:rsid w:val="00255DFE"/>
    <w:rsid w:val="002579A0"/>
    <w:rsid w:val="00257F73"/>
    <w:rsid w:val="00260692"/>
    <w:rsid w:val="0026197F"/>
    <w:rsid w:val="00261DF5"/>
    <w:rsid w:val="00270C1E"/>
    <w:rsid w:val="00270D6C"/>
    <w:rsid w:val="00271094"/>
    <w:rsid w:val="00272F78"/>
    <w:rsid w:val="00281F88"/>
    <w:rsid w:val="002846E6"/>
    <w:rsid w:val="00284F42"/>
    <w:rsid w:val="00294080"/>
    <w:rsid w:val="002941C9"/>
    <w:rsid w:val="00294903"/>
    <w:rsid w:val="002967C2"/>
    <w:rsid w:val="002A02E1"/>
    <w:rsid w:val="002A6E7F"/>
    <w:rsid w:val="002A717B"/>
    <w:rsid w:val="002A76EC"/>
    <w:rsid w:val="002A7AF3"/>
    <w:rsid w:val="002B0384"/>
    <w:rsid w:val="002B2B86"/>
    <w:rsid w:val="002B4079"/>
    <w:rsid w:val="002B4C87"/>
    <w:rsid w:val="002B5C52"/>
    <w:rsid w:val="002B662B"/>
    <w:rsid w:val="002B6C98"/>
    <w:rsid w:val="002B6D3E"/>
    <w:rsid w:val="002B7020"/>
    <w:rsid w:val="002C0168"/>
    <w:rsid w:val="002C0997"/>
    <w:rsid w:val="002C0D24"/>
    <w:rsid w:val="002C18CB"/>
    <w:rsid w:val="002C1D68"/>
    <w:rsid w:val="002C6729"/>
    <w:rsid w:val="002C704F"/>
    <w:rsid w:val="002C72FB"/>
    <w:rsid w:val="002C758C"/>
    <w:rsid w:val="002D0CDC"/>
    <w:rsid w:val="002D0E51"/>
    <w:rsid w:val="002D2D33"/>
    <w:rsid w:val="002D466C"/>
    <w:rsid w:val="002D64F0"/>
    <w:rsid w:val="002D7C18"/>
    <w:rsid w:val="002E003F"/>
    <w:rsid w:val="002E064D"/>
    <w:rsid w:val="002E30DE"/>
    <w:rsid w:val="002E3780"/>
    <w:rsid w:val="002E5B41"/>
    <w:rsid w:val="002F4507"/>
    <w:rsid w:val="003051F2"/>
    <w:rsid w:val="00312C9D"/>
    <w:rsid w:val="003158DF"/>
    <w:rsid w:val="00316C5E"/>
    <w:rsid w:val="003172A1"/>
    <w:rsid w:val="003172E1"/>
    <w:rsid w:val="00321F72"/>
    <w:rsid w:val="00322973"/>
    <w:rsid w:val="00322D32"/>
    <w:rsid w:val="00323AB7"/>
    <w:rsid w:val="00323C72"/>
    <w:rsid w:val="003243D1"/>
    <w:rsid w:val="00325F0E"/>
    <w:rsid w:val="00326B5E"/>
    <w:rsid w:val="00327E69"/>
    <w:rsid w:val="00331C1A"/>
    <w:rsid w:val="00332E08"/>
    <w:rsid w:val="003345CC"/>
    <w:rsid w:val="00336963"/>
    <w:rsid w:val="003372FD"/>
    <w:rsid w:val="00340A15"/>
    <w:rsid w:val="00342D1E"/>
    <w:rsid w:val="00343973"/>
    <w:rsid w:val="00347B33"/>
    <w:rsid w:val="003506B6"/>
    <w:rsid w:val="00352D61"/>
    <w:rsid w:val="003533C2"/>
    <w:rsid w:val="00354EBB"/>
    <w:rsid w:val="00356402"/>
    <w:rsid w:val="00356A32"/>
    <w:rsid w:val="003578DB"/>
    <w:rsid w:val="00363BC3"/>
    <w:rsid w:val="00365702"/>
    <w:rsid w:val="003669B6"/>
    <w:rsid w:val="00367F29"/>
    <w:rsid w:val="00367FE9"/>
    <w:rsid w:val="00371261"/>
    <w:rsid w:val="00371D29"/>
    <w:rsid w:val="00374CFD"/>
    <w:rsid w:val="0037516C"/>
    <w:rsid w:val="003753B3"/>
    <w:rsid w:val="00376C0A"/>
    <w:rsid w:val="0038063C"/>
    <w:rsid w:val="003806B0"/>
    <w:rsid w:val="00380D83"/>
    <w:rsid w:val="0038384F"/>
    <w:rsid w:val="0038488C"/>
    <w:rsid w:val="00385538"/>
    <w:rsid w:val="003868DC"/>
    <w:rsid w:val="00390601"/>
    <w:rsid w:val="0039093A"/>
    <w:rsid w:val="00390B9A"/>
    <w:rsid w:val="00390FF4"/>
    <w:rsid w:val="00392CE3"/>
    <w:rsid w:val="003945DC"/>
    <w:rsid w:val="003A17EF"/>
    <w:rsid w:val="003A1896"/>
    <w:rsid w:val="003A2723"/>
    <w:rsid w:val="003A5508"/>
    <w:rsid w:val="003A605D"/>
    <w:rsid w:val="003A6586"/>
    <w:rsid w:val="003A75D0"/>
    <w:rsid w:val="003B060D"/>
    <w:rsid w:val="003B34E0"/>
    <w:rsid w:val="003B4829"/>
    <w:rsid w:val="003B72FE"/>
    <w:rsid w:val="003C2F84"/>
    <w:rsid w:val="003C3627"/>
    <w:rsid w:val="003C3E95"/>
    <w:rsid w:val="003C4BDB"/>
    <w:rsid w:val="003C676F"/>
    <w:rsid w:val="003C6C25"/>
    <w:rsid w:val="003C6C45"/>
    <w:rsid w:val="003C7493"/>
    <w:rsid w:val="003D1922"/>
    <w:rsid w:val="003D249A"/>
    <w:rsid w:val="003D472F"/>
    <w:rsid w:val="003D646E"/>
    <w:rsid w:val="003D7085"/>
    <w:rsid w:val="003E1C33"/>
    <w:rsid w:val="003E3E36"/>
    <w:rsid w:val="003E3E76"/>
    <w:rsid w:val="003E708A"/>
    <w:rsid w:val="003E78E8"/>
    <w:rsid w:val="003F00AE"/>
    <w:rsid w:val="003F0A2C"/>
    <w:rsid w:val="003F0FA1"/>
    <w:rsid w:val="003F1E14"/>
    <w:rsid w:val="003F1FE8"/>
    <w:rsid w:val="003F38E6"/>
    <w:rsid w:val="003F4678"/>
    <w:rsid w:val="003F5091"/>
    <w:rsid w:val="003F54C4"/>
    <w:rsid w:val="003F7F5D"/>
    <w:rsid w:val="00403212"/>
    <w:rsid w:val="00404B6B"/>
    <w:rsid w:val="00404E93"/>
    <w:rsid w:val="004063FC"/>
    <w:rsid w:val="004076CA"/>
    <w:rsid w:val="004110F1"/>
    <w:rsid w:val="00412AAB"/>
    <w:rsid w:val="00413861"/>
    <w:rsid w:val="004149ED"/>
    <w:rsid w:val="00415C67"/>
    <w:rsid w:val="00416BE4"/>
    <w:rsid w:val="00422862"/>
    <w:rsid w:val="00423DA5"/>
    <w:rsid w:val="004258FF"/>
    <w:rsid w:val="004277FB"/>
    <w:rsid w:val="004301FB"/>
    <w:rsid w:val="004340F0"/>
    <w:rsid w:val="0043511C"/>
    <w:rsid w:val="00437A62"/>
    <w:rsid w:val="00441C37"/>
    <w:rsid w:val="00445FA9"/>
    <w:rsid w:val="0045017D"/>
    <w:rsid w:val="004511A8"/>
    <w:rsid w:val="00451DB6"/>
    <w:rsid w:val="00453B16"/>
    <w:rsid w:val="0045631D"/>
    <w:rsid w:val="00456350"/>
    <w:rsid w:val="004565DC"/>
    <w:rsid w:val="00457830"/>
    <w:rsid w:val="00457849"/>
    <w:rsid w:val="00460ED7"/>
    <w:rsid w:val="00461E05"/>
    <w:rsid w:val="0046226B"/>
    <w:rsid w:val="00462BEB"/>
    <w:rsid w:val="0047010C"/>
    <w:rsid w:val="00471506"/>
    <w:rsid w:val="004715CA"/>
    <w:rsid w:val="00477595"/>
    <w:rsid w:val="0048047E"/>
    <w:rsid w:val="0048109B"/>
    <w:rsid w:val="0048151E"/>
    <w:rsid w:val="00481FDD"/>
    <w:rsid w:val="004862E9"/>
    <w:rsid w:val="00487ECF"/>
    <w:rsid w:val="004908FD"/>
    <w:rsid w:val="00494152"/>
    <w:rsid w:val="004A0164"/>
    <w:rsid w:val="004A04C5"/>
    <w:rsid w:val="004A3390"/>
    <w:rsid w:val="004A3C1F"/>
    <w:rsid w:val="004A52EA"/>
    <w:rsid w:val="004A6A5F"/>
    <w:rsid w:val="004A6D4E"/>
    <w:rsid w:val="004A785C"/>
    <w:rsid w:val="004B0C95"/>
    <w:rsid w:val="004B116E"/>
    <w:rsid w:val="004B1A6D"/>
    <w:rsid w:val="004B30CB"/>
    <w:rsid w:val="004B4956"/>
    <w:rsid w:val="004B4DBF"/>
    <w:rsid w:val="004B50F0"/>
    <w:rsid w:val="004B5A88"/>
    <w:rsid w:val="004B6028"/>
    <w:rsid w:val="004B6066"/>
    <w:rsid w:val="004B61D7"/>
    <w:rsid w:val="004B781D"/>
    <w:rsid w:val="004B7F0C"/>
    <w:rsid w:val="004C03CA"/>
    <w:rsid w:val="004C04BC"/>
    <w:rsid w:val="004C0D08"/>
    <w:rsid w:val="004C3E65"/>
    <w:rsid w:val="004C43E3"/>
    <w:rsid w:val="004C55EF"/>
    <w:rsid w:val="004C599B"/>
    <w:rsid w:val="004C78D1"/>
    <w:rsid w:val="004C7BE3"/>
    <w:rsid w:val="004D0A91"/>
    <w:rsid w:val="004D12AD"/>
    <w:rsid w:val="004D155C"/>
    <w:rsid w:val="004D48B8"/>
    <w:rsid w:val="004D4ADF"/>
    <w:rsid w:val="004D5E03"/>
    <w:rsid w:val="004D78A2"/>
    <w:rsid w:val="004D7A49"/>
    <w:rsid w:val="004E0DD0"/>
    <w:rsid w:val="004E1EA2"/>
    <w:rsid w:val="004E353A"/>
    <w:rsid w:val="004E3E50"/>
    <w:rsid w:val="004E4AE7"/>
    <w:rsid w:val="004E54AE"/>
    <w:rsid w:val="004E5E33"/>
    <w:rsid w:val="004E5F94"/>
    <w:rsid w:val="004E6E65"/>
    <w:rsid w:val="004F1927"/>
    <w:rsid w:val="004F276D"/>
    <w:rsid w:val="004F34BB"/>
    <w:rsid w:val="004F4959"/>
    <w:rsid w:val="004F4A85"/>
    <w:rsid w:val="004F5915"/>
    <w:rsid w:val="004F68C1"/>
    <w:rsid w:val="004F6A49"/>
    <w:rsid w:val="004F6E85"/>
    <w:rsid w:val="004F709D"/>
    <w:rsid w:val="005023EB"/>
    <w:rsid w:val="00503445"/>
    <w:rsid w:val="005047DF"/>
    <w:rsid w:val="005050F4"/>
    <w:rsid w:val="00506EB2"/>
    <w:rsid w:val="00510559"/>
    <w:rsid w:val="005121EF"/>
    <w:rsid w:val="005139D1"/>
    <w:rsid w:val="0051422B"/>
    <w:rsid w:val="005147A6"/>
    <w:rsid w:val="00514B32"/>
    <w:rsid w:val="00515405"/>
    <w:rsid w:val="0051596A"/>
    <w:rsid w:val="0051667D"/>
    <w:rsid w:val="00517307"/>
    <w:rsid w:val="005209F6"/>
    <w:rsid w:val="00521A74"/>
    <w:rsid w:val="005237A6"/>
    <w:rsid w:val="00523BC7"/>
    <w:rsid w:val="0052449C"/>
    <w:rsid w:val="00524A18"/>
    <w:rsid w:val="00526A52"/>
    <w:rsid w:val="005307DA"/>
    <w:rsid w:val="00531E9B"/>
    <w:rsid w:val="00531FA8"/>
    <w:rsid w:val="005320DA"/>
    <w:rsid w:val="0053423E"/>
    <w:rsid w:val="005361EF"/>
    <w:rsid w:val="005429D3"/>
    <w:rsid w:val="00542BD4"/>
    <w:rsid w:val="005436F1"/>
    <w:rsid w:val="00543C85"/>
    <w:rsid w:val="005450E2"/>
    <w:rsid w:val="00546166"/>
    <w:rsid w:val="0054669F"/>
    <w:rsid w:val="00546BA9"/>
    <w:rsid w:val="0054711A"/>
    <w:rsid w:val="00551CBC"/>
    <w:rsid w:val="00551D10"/>
    <w:rsid w:val="00553935"/>
    <w:rsid w:val="005549DD"/>
    <w:rsid w:val="005565DC"/>
    <w:rsid w:val="005575E8"/>
    <w:rsid w:val="0056126A"/>
    <w:rsid w:val="0056453D"/>
    <w:rsid w:val="00567152"/>
    <w:rsid w:val="00567572"/>
    <w:rsid w:val="005744C0"/>
    <w:rsid w:val="00574A1E"/>
    <w:rsid w:val="00574E59"/>
    <w:rsid w:val="005759E7"/>
    <w:rsid w:val="0058054A"/>
    <w:rsid w:val="00581BE7"/>
    <w:rsid w:val="00583F73"/>
    <w:rsid w:val="0058735B"/>
    <w:rsid w:val="005875A6"/>
    <w:rsid w:val="00587DC9"/>
    <w:rsid w:val="00590C25"/>
    <w:rsid w:val="00591CB9"/>
    <w:rsid w:val="005951B9"/>
    <w:rsid w:val="00595841"/>
    <w:rsid w:val="00597319"/>
    <w:rsid w:val="005A08F5"/>
    <w:rsid w:val="005A2012"/>
    <w:rsid w:val="005A56FD"/>
    <w:rsid w:val="005A67A6"/>
    <w:rsid w:val="005A7213"/>
    <w:rsid w:val="005A77F0"/>
    <w:rsid w:val="005B192F"/>
    <w:rsid w:val="005B2B49"/>
    <w:rsid w:val="005B2CB0"/>
    <w:rsid w:val="005B34CD"/>
    <w:rsid w:val="005B5A0B"/>
    <w:rsid w:val="005C0119"/>
    <w:rsid w:val="005C06FD"/>
    <w:rsid w:val="005C49D1"/>
    <w:rsid w:val="005C4DCA"/>
    <w:rsid w:val="005C5A55"/>
    <w:rsid w:val="005C5CFE"/>
    <w:rsid w:val="005C7E63"/>
    <w:rsid w:val="005D0DF1"/>
    <w:rsid w:val="005D12D6"/>
    <w:rsid w:val="005D58F7"/>
    <w:rsid w:val="005D6575"/>
    <w:rsid w:val="005D66B4"/>
    <w:rsid w:val="005E2D66"/>
    <w:rsid w:val="005E5497"/>
    <w:rsid w:val="005F1C0B"/>
    <w:rsid w:val="005F240B"/>
    <w:rsid w:val="005F2AF3"/>
    <w:rsid w:val="005F30CE"/>
    <w:rsid w:val="005F6DA8"/>
    <w:rsid w:val="005F7A50"/>
    <w:rsid w:val="006018E2"/>
    <w:rsid w:val="0060308B"/>
    <w:rsid w:val="006077B3"/>
    <w:rsid w:val="0061046E"/>
    <w:rsid w:val="00616B9E"/>
    <w:rsid w:val="00616CA7"/>
    <w:rsid w:val="006204AA"/>
    <w:rsid w:val="00621070"/>
    <w:rsid w:val="00622891"/>
    <w:rsid w:val="00622B58"/>
    <w:rsid w:val="0062418D"/>
    <w:rsid w:val="00624246"/>
    <w:rsid w:val="00625BB1"/>
    <w:rsid w:val="00626645"/>
    <w:rsid w:val="00627349"/>
    <w:rsid w:val="0062772F"/>
    <w:rsid w:val="00631E9B"/>
    <w:rsid w:val="00635587"/>
    <w:rsid w:val="00635853"/>
    <w:rsid w:val="00635B9B"/>
    <w:rsid w:val="00637F0B"/>
    <w:rsid w:val="006405ED"/>
    <w:rsid w:val="0064103D"/>
    <w:rsid w:val="0064217D"/>
    <w:rsid w:val="006437E6"/>
    <w:rsid w:val="006441BC"/>
    <w:rsid w:val="00644433"/>
    <w:rsid w:val="0064540D"/>
    <w:rsid w:val="00645BB8"/>
    <w:rsid w:val="00650230"/>
    <w:rsid w:val="00651DB3"/>
    <w:rsid w:val="00654F64"/>
    <w:rsid w:val="00655F3D"/>
    <w:rsid w:val="00656E0A"/>
    <w:rsid w:val="00660395"/>
    <w:rsid w:val="00660434"/>
    <w:rsid w:val="006615DD"/>
    <w:rsid w:val="00662172"/>
    <w:rsid w:val="0066570C"/>
    <w:rsid w:val="006671D6"/>
    <w:rsid w:val="0067030A"/>
    <w:rsid w:val="00671600"/>
    <w:rsid w:val="006749EA"/>
    <w:rsid w:val="006750E0"/>
    <w:rsid w:val="006756E5"/>
    <w:rsid w:val="00675E72"/>
    <w:rsid w:val="00676807"/>
    <w:rsid w:val="006777C6"/>
    <w:rsid w:val="006802BE"/>
    <w:rsid w:val="006832D3"/>
    <w:rsid w:val="0068631E"/>
    <w:rsid w:val="0069749F"/>
    <w:rsid w:val="006A22D9"/>
    <w:rsid w:val="006A4CA4"/>
    <w:rsid w:val="006A4FE8"/>
    <w:rsid w:val="006A7CCD"/>
    <w:rsid w:val="006B1185"/>
    <w:rsid w:val="006B21B0"/>
    <w:rsid w:val="006B2EFA"/>
    <w:rsid w:val="006B4BE2"/>
    <w:rsid w:val="006B779A"/>
    <w:rsid w:val="006C0533"/>
    <w:rsid w:val="006C08E2"/>
    <w:rsid w:val="006C2356"/>
    <w:rsid w:val="006C48E4"/>
    <w:rsid w:val="006C6425"/>
    <w:rsid w:val="006C7D42"/>
    <w:rsid w:val="006D10BC"/>
    <w:rsid w:val="006D2AB0"/>
    <w:rsid w:val="006D50ED"/>
    <w:rsid w:val="006D5907"/>
    <w:rsid w:val="006E03DD"/>
    <w:rsid w:val="006E059C"/>
    <w:rsid w:val="006E24CC"/>
    <w:rsid w:val="006E4A11"/>
    <w:rsid w:val="006E5C52"/>
    <w:rsid w:val="006F0050"/>
    <w:rsid w:val="006F0FB7"/>
    <w:rsid w:val="006F2620"/>
    <w:rsid w:val="006F2CD1"/>
    <w:rsid w:val="006F3362"/>
    <w:rsid w:val="006F4854"/>
    <w:rsid w:val="006F6BA6"/>
    <w:rsid w:val="006F75FB"/>
    <w:rsid w:val="00700BAA"/>
    <w:rsid w:val="00704C24"/>
    <w:rsid w:val="00707AF3"/>
    <w:rsid w:val="00707F03"/>
    <w:rsid w:val="007105CD"/>
    <w:rsid w:val="00710CD5"/>
    <w:rsid w:val="00720673"/>
    <w:rsid w:val="007208FC"/>
    <w:rsid w:val="00723558"/>
    <w:rsid w:val="0072608E"/>
    <w:rsid w:val="00726487"/>
    <w:rsid w:val="00726539"/>
    <w:rsid w:val="00726DDA"/>
    <w:rsid w:val="00730F9B"/>
    <w:rsid w:val="00731E42"/>
    <w:rsid w:val="00732754"/>
    <w:rsid w:val="007367BA"/>
    <w:rsid w:val="00737725"/>
    <w:rsid w:val="00740128"/>
    <w:rsid w:val="007401AC"/>
    <w:rsid w:val="00741372"/>
    <w:rsid w:val="007419D4"/>
    <w:rsid w:val="00742180"/>
    <w:rsid w:val="00742AA9"/>
    <w:rsid w:val="00743580"/>
    <w:rsid w:val="00743F09"/>
    <w:rsid w:val="007442A4"/>
    <w:rsid w:val="007445D7"/>
    <w:rsid w:val="00745837"/>
    <w:rsid w:val="00746119"/>
    <w:rsid w:val="007468AD"/>
    <w:rsid w:val="00746B31"/>
    <w:rsid w:val="00751AE6"/>
    <w:rsid w:val="007540B3"/>
    <w:rsid w:val="007550E9"/>
    <w:rsid w:val="00760E49"/>
    <w:rsid w:val="00761AAE"/>
    <w:rsid w:val="00762F58"/>
    <w:rsid w:val="007636D5"/>
    <w:rsid w:val="00764E45"/>
    <w:rsid w:val="00775D84"/>
    <w:rsid w:val="00776775"/>
    <w:rsid w:val="007829FE"/>
    <w:rsid w:val="00783DB9"/>
    <w:rsid w:val="0078472E"/>
    <w:rsid w:val="0078609E"/>
    <w:rsid w:val="00787649"/>
    <w:rsid w:val="00790ED4"/>
    <w:rsid w:val="00790FC8"/>
    <w:rsid w:val="007927AE"/>
    <w:rsid w:val="00792AFF"/>
    <w:rsid w:val="00796D4D"/>
    <w:rsid w:val="00796FFE"/>
    <w:rsid w:val="007A24B0"/>
    <w:rsid w:val="007A2C9E"/>
    <w:rsid w:val="007A3319"/>
    <w:rsid w:val="007A4877"/>
    <w:rsid w:val="007A4D0E"/>
    <w:rsid w:val="007B0483"/>
    <w:rsid w:val="007C3B0F"/>
    <w:rsid w:val="007C3FA5"/>
    <w:rsid w:val="007C419F"/>
    <w:rsid w:val="007C4D4C"/>
    <w:rsid w:val="007C5974"/>
    <w:rsid w:val="007C59F5"/>
    <w:rsid w:val="007C7438"/>
    <w:rsid w:val="007D1412"/>
    <w:rsid w:val="007D315A"/>
    <w:rsid w:val="007D484E"/>
    <w:rsid w:val="007D667F"/>
    <w:rsid w:val="007E1C4F"/>
    <w:rsid w:val="007E2715"/>
    <w:rsid w:val="007E5A07"/>
    <w:rsid w:val="007E6FD6"/>
    <w:rsid w:val="007E75F5"/>
    <w:rsid w:val="007E7686"/>
    <w:rsid w:val="007E7EF6"/>
    <w:rsid w:val="007F06A6"/>
    <w:rsid w:val="007F1D59"/>
    <w:rsid w:val="007F1F27"/>
    <w:rsid w:val="007F2207"/>
    <w:rsid w:val="007F6B4F"/>
    <w:rsid w:val="007F7F62"/>
    <w:rsid w:val="0080150C"/>
    <w:rsid w:val="00801DAF"/>
    <w:rsid w:val="008020ED"/>
    <w:rsid w:val="00802279"/>
    <w:rsid w:val="00803558"/>
    <w:rsid w:val="00803816"/>
    <w:rsid w:val="0080497B"/>
    <w:rsid w:val="00804A5C"/>
    <w:rsid w:val="00806E47"/>
    <w:rsid w:val="00811385"/>
    <w:rsid w:val="00812BB8"/>
    <w:rsid w:val="00814301"/>
    <w:rsid w:val="00816940"/>
    <w:rsid w:val="008176F4"/>
    <w:rsid w:val="008177B9"/>
    <w:rsid w:val="00820016"/>
    <w:rsid w:val="008206BC"/>
    <w:rsid w:val="0082116A"/>
    <w:rsid w:val="00821C15"/>
    <w:rsid w:val="0082251F"/>
    <w:rsid w:val="00822BF6"/>
    <w:rsid w:val="00822E8D"/>
    <w:rsid w:val="0082381F"/>
    <w:rsid w:val="00824DEC"/>
    <w:rsid w:val="00826D44"/>
    <w:rsid w:val="008301F1"/>
    <w:rsid w:val="0083193A"/>
    <w:rsid w:val="00832DBA"/>
    <w:rsid w:val="00833E2C"/>
    <w:rsid w:val="00833EFA"/>
    <w:rsid w:val="00834588"/>
    <w:rsid w:val="00836817"/>
    <w:rsid w:val="00836C85"/>
    <w:rsid w:val="00840FE7"/>
    <w:rsid w:val="00842B9B"/>
    <w:rsid w:val="00843AC8"/>
    <w:rsid w:val="00843B4C"/>
    <w:rsid w:val="008444FD"/>
    <w:rsid w:val="00846497"/>
    <w:rsid w:val="00846EA6"/>
    <w:rsid w:val="008479AC"/>
    <w:rsid w:val="00847D84"/>
    <w:rsid w:val="00852B7E"/>
    <w:rsid w:val="008539ED"/>
    <w:rsid w:val="00853B56"/>
    <w:rsid w:val="008548ED"/>
    <w:rsid w:val="008564C5"/>
    <w:rsid w:val="00862306"/>
    <w:rsid w:val="00862D63"/>
    <w:rsid w:val="00862DA9"/>
    <w:rsid w:val="008655D4"/>
    <w:rsid w:val="00865E38"/>
    <w:rsid w:val="00867D05"/>
    <w:rsid w:val="00871239"/>
    <w:rsid w:val="00871B44"/>
    <w:rsid w:val="0087447E"/>
    <w:rsid w:val="008745ED"/>
    <w:rsid w:val="00874956"/>
    <w:rsid w:val="00875A88"/>
    <w:rsid w:val="008777E6"/>
    <w:rsid w:val="008803F1"/>
    <w:rsid w:val="00880D33"/>
    <w:rsid w:val="00884AFB"/>
    <w:rsid w:val="0088760D"/>
    <w:rsid w:val="00890BAF"/>
    <w:rsid w:val="00893B5F"/>
    <w:rsid w:val="00894190"/>
    <w:rsid w:val="00894519"/>
    <w:rsid w:val="008968F2"/>
    <w:rsid w:val="00896ABC"/>
    <w:rsid w:val="00897DED"/>
    <w:rsid w:val="008A0557"/>
    <w:rsid w:val="008A06B7"/>
    <w:rsid w:val="008A0E31"/>
    <w:rsid w:val="008A2667"/>
    <w:rsid w:val="008A345C"/>
    <w:rsid w:val="008A3DDC"/>
    <w:rsid w:val="008A4D5D"/>
    <w:rsid w:val="008A56D2"/>
    <w:rsid w:val="008A78FF"/>
    <w:rsid w:val="008B158B"/>
    <w:rsid w:val="008B3938"/>
    <w:rsid w:val="008B62CE"/>
    <w:rsid w:val="008B764A"/>
    <w:rsid w:val="008C18AF"/>
    <w:rsid w:val="008C200F"/>
    <w:rsid w:val="008C2216"/>
    <w:rsid w:val="008C267C"/>
    <w:rsid w:val="008C40FF"/>
    <w:rsid w:val="008C6E28"/>
    <w:rsid w:val="008C7903"/>
    <w:rsid w:val="008D1C6F"/>
    <w:rsid w:val="008D3F98"/>
    <w:rsid w:val="008D4003"/>
    <w:rsid w:val="008D47C7"/>
    <w:rsid w:val="008D5946"/>
    <w:rsid w:val="008D6BEE"/>
    <w:rsid w:val="008D76EB"/>
    <w:rsid w:val="008D788F"/>
    <w:rsid w:val="008D79D5"/>
    <w:rsid w:val="008E0921"/>
    <w:rsid w:val="008E0E3C"/>
    <w:rsid w:val="008E18F3"/>
    <w:rsid w:val="008E4959"/>
    <w:rsid w:val="008E553F"/>
    <w:rsid w:val="008E57B1"/>
    <w:rsid w:val="008E697C"/>
    <w:rsid w:val="008E743D"/>
    <w:rsid w:val="008F4040"/>
    <w:rsid w:val="008F540C"/>
    <w:rsid w:val="008F577D"/>
    <w:rsid w:val="0090066D"/>
    <w:rsid w:val="00902A46"/>
    <w:rsid w:val="00902A75"/>
    <w:rsid w:val="00906B30"/>
    <w:rsid w:val="00906BC5"/>
    <w:rsid w:val="00906C08"/>
    <w:rsid w:val="009075B2"/>
    <w:rsid w:val="00907886"/>
    <w:rsid w:val="009107AA"/>
    <w:rsid w:val="00913A92"/>
    <w:rsid w:val="00920790"/>
    <w:rsid w:val="00921E4B"/>
    <w:rsid w:val="00922A7C"/>
    <w:rsid w:val="009243D9"/>
    <w:rsid w:val="00926D33"/>
    <w:rsid w:val="0092729C"/>
    <w:rsid w:val="00927F6B"/>
    <w:rsid w:val="00931F04"/>
    <w:rsid w:val="009327A1"/>
    <w:rsid w:val="00933815"/>
    <w:rsid w:val="0093386C"/>
    <w:rsid w:val="00934413"/>
    <w:rsid w:val="00934C9D"/>
    <w:rsid w:val="0093623F"/>
    <w:rsid w:val="009363A8"/>
    <w:rsid w:val="009369C0"/>
    <w:rsid w:val="009375B7"/>
    <w:rsid w:val="00937C83"/>
    <w:rsid w:val="00941127"/>
    <w:rsid w:val="0094289D"/>
    <w:rsid w:val="0094336E"/>
    <w:rsid w:val="00944299"/>
    <w:rsid w:val="00945950"/>
    <w:rsid w:val="00954067"/>
    <w:rsid w:val="0095427B"/>
    <w:rsid w:val="00954407"/>
    <w:rsid w:val="009550B4"/>
    <w:rsid w:val="00955AF4"/>
    <w:rsid w:val="00955B78"/>
    <w:rsid w:val="0095717C"/>
    <w:rsid w:val="00957F08"/>
    <w:rsid w:val="00963435"/>
    <w:rsid w:val="0096382C"/>
    <w:rsid w:val="0097015F"/>
    <w:rsid w:val="009711CC"/>
    <w:rsid w:val="00976FDE"/>
    <w:rsid w:val="009802DB"/>
    <w:rsid w:val="00984367"/>
    <w:rsid w:val="00985F76"/>
    <w:rsid w:val="00991E3C"/>
    <w:rsid w:val="00992248"/>
    <w:rsid w:val="009936B8"/>
    <w:rsid w:val="009937B5"/>
    <w:rsid w:val="00996871"/>
    <w:rsid w:val="009A1175"/>
    <w:rsid w:val="009A1EBE"/>
    <w:rsid w:val="009B1161"/>
    <w:rsid w:val="009B362C"/>
    <w:rsid w:val="009B397F"/>
    <w:rsid w:val="009B46ED"/>
    <w:rsid w:val="009B520E"/>
    <w:rsid w:val="009B527B"/>
    <w:rsid w:val="009B5978"/>
    <w:rsid w:val="009B7025"/>
    <w:rsid w:val="009C2783"/>
    <w:rsid w:val="009C2A2A"/>
    <w:rsid w:val="009C2CB0"/>
    <w:rsid w:val="009C5D52"/>
    <w:rsid w:val="009C6749"/>
    <w:rsid w:val="009D05CD"/>
    <w:rsid w:val="009D05D7"/>
    <w:rsid w:val="009D1DF0"/>
    <w:rsid w:val="009D234D"/>
    <w:rsid w:val="009D2886"/>
    <w:rsid w:val="009D316D"/>
    <w:rsid w:val="009D3BB3"/>
    <w:rsid w:val="009D4ACF"/>
    <w:rsid w:val="009D5311"/>
    <w:rsid w:val="009D7ACB"/>
    <w:rsid w:val="009E03DC"/>
    <w:rsid w:val="009E2F82"/>
    <w:rsid w:val="009E3051"/>
    <w:rsid w:val="009E3D3B"/>
    <w:rsid w:val="009F154B"/>
    <w:rsid w:val="009F2050"/>
    <w:rsid w:val="00A00179"/>
    <w:rsid w:val="00A00EC5"/>
    <w:rsid w:val="00A072C2"/>
    <w:rsid w:val="00A075FA"/>
    <w:rsid w:val="00A1176B"/>
    <w:rsid w:val="00A11AFB"/>
    <w:rsid w:val="00A11E72"/>
    <w:rsid w:val="00A13337"/>
    <w:rsid w:val="00A13342"/>
    <w:rsid w:val="00A15F04"/>
    <w:rsid w:val="00A16A5D"/>
    <w:rsid w:val="00A16EDC"/>
    <w:rsid w:val="00A17ED6"/>
    <w:rsid w:val="00A2017B"/>
    <w:rsid w:val="00A21FB4"/>
    <w:rsid w:val="00A268DF"/>
    <w:rsid w:val="00A26FBA"/>
    <w:rsid w:val="00A27631"/>
    <w:rsid w:val="00A27DBF"/>
    <w:rsid w:val="00A37089"/>
    <w:rsid w:val="00A3732B"/>
    <w:rsid w:val="00A4131F"/>
    <w:rsid w:val="00A41C9C"/>
    <w:rsid w:val="00A41DEF"/>
    <w:rsid w:val="00A4331E"/>
    <w:rsid w:val="00A43D20"/>
    <w:rsid w:val="00A44073"/>
    <w:rsid w:val="00A440BA"/>
    <w:rsid w:val="00A447FD"/>
    <w:rsid w:val="00A44FEC"/>
    <w:rsid w:val="00A460FF"/>
    <w:rsid w:val="00A46E71"/>
    <w:rsid w:val="00A50B9E"/>
    <w:rsid w:val="00A51EEE"/>
    <w:rsid w:val="00A540F2"/>
    <w:rsid w:val="00A600F9"/>
    <w:rsid w:val="00A61801"/>
    <w:rsid w:val="00A63ECB"/>
    <w:rsid w:val="00A6489D"/>
    <w:rsid w:val="00A66010"/>
    <w:rsid w:val="00A663E7"/>
    <w:rsid w:val="00A67E76"/>
    <w:rsid w:val="00A67FEB"/>
    <w:rsid w:val="00A709CF"/>
    <w:rsid w:val="00A7184A"/>
    <w:rsid w:val="00A71A41"/>
    <w:rsid w:val="00A72E83"/>
    <w:rsid w:val="00A7383F"/>
    <w:rsid w:val="00A748F0"/>
    <w:rsid w:val="00A74D87"/>
    <w:rsid w:val="00A7570D"/>
    <w:rsid w:val="00A7610B"/>
    <w:rsid w:val="00A77A8B"/>
    <w:rsid w:val="00A80C46"/>
    <w:rsid w:val="00A82CC3"/>
    <w:rsid w:val="00A855B6"/>
    <w:rsid w:val="00A857EE"/>
    <w:rsid w:val="00A877A8"/>
    <w:rsid w:val="00A87888"/>
    <w:rsid w:val="00A90488"/>
    <w:rsid w:val="00A92D8A"/>
    <w:rsid w:val="00A94F1F"/>
    <w:rsid w:val="00A96ED8"/>
    <w:rsid w:val="00A97225"/>
    <w:rsid w:val="00A97AB3"/>
    <w:rsid w:val="00AA0D52"/>
    <w:rsid w:val="00AA0EB0"/>
    <w:rsid w:val="00AA1E11"/>
    <w:rsid w:val="00AA1E12"/>
    <w:rsid w:val="00AA33F3"/>
    <w:rsid w:val="00AA3A8A"/>
    <w:rsid w:val="00AA7721"/>
    <w:rsid w:val="00AA7DBE"/>
    <w:rsid w:val="00AB2E2F"/>
    <w:rsid w:val="00AB4705"/>
    <w:rsid w:val="00AB5D8E"/>
    <w:rsid w:val="00AB6A22"/>
    <w:rsid w:val="00AC0D16"/>
    <w:rsid w:val="00AC2935"/>
    <w:rsid w:val="00AC2D70"/>
    <w:rsid w:val="00AC3472"/>
    <w:rsid w:val="00AC4487"/>
    <w:rsid w:val="00AC4F6F"/>
    <w:rsid w:val="00AC69B6"/>
    <w:rsid w:val="00AD0C7F"/>
    <w:rsid w:val="00AD3790"/>
    <w:rsid w:val="00AD39AD"/>
    <w:rsid w:val="00AD798F"/>
    <w:rsid w:val="00AE24F0"/>
    <w:rsid w:val="00AE2531"/>
    <w:rsid w:val="00AE2F3D"/>
    <w:rsid w:val="00AE3BA8"/>
    <w:rsid w:val="00AE4096"/>
    <w:rsid w:val="00AE4437"/>
    <w:rsid w:val="00AE48A1"/>
    <w:rsid w:val="00AE5713"/>
    <w:rsid w:val="00AE64B6"/>
    <w:rsid w:val="00AF2C0C"/>
    <w:rsid w:val="00AF31DB"/>
    <w:rsid w:val="00AF3DD2"/>
    <w:rsid w:val="00AF454A"/>
    <w:rsid w:val="00AF5B07"/>
    <w:rsid w:val="00AF5CEF"/>
    <w:rsid w:val="00AF6023"/>
    <w:rsid w:val="00AF7F66"/>
    <w:rsid w:val="00B00386"/>
    <w:rsid w:val="00B0252A"/>
    <w:rsid w:val="00B0434C"/>
    <w:rsid w:val="00B076C6"/>
    <w:rsid w:val="00B07CE5"/>
    <w:rsid w:val="00B11CE8"/>
    <w:rsid w:val="00B11E64"/>
    <w:rsid w:val="00B13558"/>
    <w:rsid w:val="00B14206"/>
    <w:rsid w:val="00B16DDE"/>
    <w:rsid w:val="00B177C8"/>
    <w:rsid w:val="00B2118A"/>
    <w:rsid w:val="00B21914"/>
    <w:rsid w:val="00B224DB"/>
    <w:rsid w:val="00B2284C"/>
    <w:rsid w:val="00B240A7"/>
    <w:rsid w:val="00B26144"/>
    <w:rsid w:val="00B262A5"/>
    <w:rsid w:val="00B2640B"/>
    <w:rsid w:val="00B2671E"/>
    <w:rsid w:val="00B26A52"/>
    <w:rsid w:val="00B275AD"/>
    <w:rsid w:val="00B276A9"/>
    <w:rsid w:val="00B30282"/>
    <w:rsid w:val="00B323A2"/>
    <w:rsid w:val="00B32FCA"/>
    <w:rsid w:val="00B3752A"/>
    <w:rsid w:val="00B37802"/>
    <w:rsid w:val="00B40523"/>
    <w:rsid w:val="00B40C7F"/>
    <w:rsid w:val="00B4189B"/>
    <w:rsid w:val="00B46B95"/>
    <w:rsid w:val="00B46BCB"/>
    <w:rsid w:val="00B519C2"/>
    <w:rsid w:val="00B55FBA"/>
    <w:rsid w:val="00B56D90"/>
    <w:rsid w:val="00B62129"/>
    <w:rsid w:val="00B63A6C"/>
    <w:rsid w:val="00B64052"/>
    <w:rsid w:val="00B640F0"/>
    <w:rsid w:val="00B646AA"/>
    <w:rsid w:val="00B66A60"/>
    <w:rsid w:val="00B67041"/>
    <w:rsid w:val="00B724AB"/>
    <w:rsid w:val="00B726E8"/>
    <w:rsid w:val="00B72F4D"/>
    <w:rsid w:val="00B7454E"/>
    <w:rsid w:val="00B76D4C"/>
    <w:rsid w:val="00B77B92"/>
    <w:rsid w:val="00B80290"/>
    <w:rsid w:val="00B8250C"/>
    <w:rsid w:val="00B85075"/>
    <w:rsid w:val="00B852BD"/>
    <w:rsid w:val="00B85D91"/>
    <w:rsid w:val="00B8652D"/>
    <w:rsid w:val="00B869DA"/>
    <w:rsid w:val="00B86DF5"/>
    <w:rsid w:val="00B871F8"/>
    <w:rsid w:val="00B90AB3"/>
    <w:rsid w:val="00B9174D"/>
    <w:rsid w:val="00B91993"/>
    <w:rsid w:val="00B921B2"/>
    <w:rsid w:val="00B9267E"/>
    <w:rsid w:val="00B926F9"/>
    <w:rsid w:val="00B92F89"/>
    <w:rsid w:val="00B9426E"/>
    <w:rsid w:val="00B952D8"/>
    <w:rsid w:val="00B9657B"/>
    <w:rsid w:val="00B96D5D"/>
    <w:rsid w:val="00BA0BEA"/>
    <w:rsid w:val="00BA18AD"/>
    <w:rsid w:val="00BA2896"/>
    <w:rsid w:val="00BA2F0C"/>
    <w:rsid w:val="00BA311B"/>
    <w:rsid w:val="00BA36F4"/>
    <w:rsid w:val="00BA3889"/>
    <w:rsid w:val="00BA61AD"/>
    <w:rsid w:val="00BA6EED"/>
    <w:rsid w:val="00BA6F19"/>
    <w:rsid w:val="00BA72F9"/>
    <w:rsid w:val="00BB04ED"/>
    <w:rsid w:val="00BB2B17"/>
    <w:rsid w:val="00BB3336"/>
    <w:rsid w:val="00BB397C"/>
    <w:rsid w:val="00BB3E89"/>
    <w:rsid w:val="00BB6AAA"/>
    <w:rsid w:val="00BB6B54"/>
    <w:rsid w:val="00BB6DB4"/>
    <w:rsid w:val="00BC3EDC"/>
    <w:rsid w:val="00BC4297"/>
    <w:rsid w:val="00BC695B"/>
    <w:rsid w:val="00BC69A3"/>
    <w:rsid w:val="00BC6A99"/>
    <w:rsid w:val="00BC74FA"/>
    <w:rsid w:val="00BD27C4"/>
    <w:rsid w:val="00BD2C4E"/>
    <w:rsid w:val="00BD2DE0"/>
    <w:rsid w:val="00BD3E12"/>
    <w:rsid w:val="00BD58F1"/>
    <w:rsid w:val="00BD64DB"/>
    <w:rsid w:val="00BE210F"/>
    <w:rsid w:val="00BE24D8"/>
    <w:rsid w:val="00BE2D2A"/>
    <w:rsid w:val="00BE336D"/>
    <w:rsid w:val="00BE4120"/>
    <w:rsid w:val="00BE4CB5"/>
    <w:rsid w:val="00BE4EB2"/>
    <w:rsid w:val="00BE4EC9"/>
    <w:rsid w:val="00BE5579"/>
    <w:rsid w:val="00BE5C0F"/>
    <w:rsid w:val="00BE5F38"/>
    <w:rsid w:val="00BF0A41"/>
    <w:rsid w:val="00BF176F"/>
    <w:rsid w:val="00BF2830"/>
    <w:rsid w:val="00BF2EDC"/>
    <w:rsid w:val="00BF56AE"/>
    <w:rsid w:val="00BF5E41"/>
    <w:rsid w:val="00BF741A"/>
    <w:rsid w:val="00BF77FA"/>
    <w:rsid w:val="00BF7F31"/>
    <w:rsid w:val="00C00402"/>
    <w:rsid w:val="00C013FF"/>
    <w:rsid w:val="00C02683"/>
    <w:rsid w:val="00C02B71"/>
    <w:rsid w:val="00C0359B"/>
    <w:rsid w:val="00C04186"/>
    <w:rsid w:val="00C04B3E"/>
    <w:rsid w:val="00C06605"/>
    <w:rsid w:val="00C06C07"/>
    <w:rsid w:val="00C07898"/>
    <w:rsid w:val="00C111C5"/>
    <w:rsid w:val="00C11CAA"/>
    <w:rsid w:val="00C11D78"/>
    <w:rsid w:val="00C12D4B"/>
    <w:rsid w:val="00C13E04"/>
    <w:rsid w:val="00C15999"/>
    <w:rsid w:val="00C2011F"/>
    <w:rsid w:val="00C20C5B"/>
    <w:rsid w:val="00C22237"/>
    <w:rsid w:val="00C24D52"/>
    <w:rsid w:val="00C27A90"/>
    <w:rsid w:val="00C31F09"/>
    <w:rsid w:val="00C32E00"/>
    <w:rsid w:val="00C351A6"/>
    <w:rsid w:val="00C35C16"/>
    <w:rsid w:val="00C41218"/>
    <w:rsid w:val="00C422AB"/>
    <w:rsid w:val="00C42770"/>
    <w:rsid w:val="00C43182"/>
    <w:rsid w:val="00C433C0"/>
    <w:rsid w:val="00C44492"/>
    <w:rsid w:val="00C444CD"/>
    <w:rsid w:val="00C4713A"/>
    <w:rsid w:val="00C51C4F"/>
    <w:rsid w:val="00C52343"/>
    <w:rsid w:val="00C52BAB"/>
    <w:rsid w:val="00C52E63"/>
    <w:rsid w:val="00C52E85"/>
    <w:rsid w:val="00C53006"/>
    <w:rsid w:val="00C56009"/>
    <w:rsid w:val="00C566DA"/>
    <w:rsid w:val="00C56AE4"/>
    <w:rsid w:val="00C60065"/>
    <w:rsid w:val="00C60180"/>
    <w:rsid w:val="00C603AB"/>
    <w:rsid w:val="00C61905"/>
    <w:rsid w:val="00C61CDD"/>
    <w:rsid w:val="00C64922"/>
    <w:rsid w:val="00C64F49"/>
    <w:rsid w:val="00C65085"/>
    <w:rsid w:val="00C661D7"/>
    <w:rsid w:val="00C66BBA"/>
    <w:rsid w:val="00C67415"/>
    <w:rsid w:val="00C719F9"/>
    <w:rsid w:val="00C74C84"/>
    <w:rsid w:val="00C77372"/>
    <w:rsid w:val="00C80561"/>
    <w:rsid w:val="00C80E05"/>
    <w:rsid w:val="00C84C34"/>
    <w:rsid w:val="00C854BF"/>
    <w:rsid w:val="00C85545"/>
    <w:rsid w:val="00C87557"/>
    <w:rsid w:val="00C87A7C"/>
    <w:rsid w:val="00C90521"/>
    <w:rsid w:val="00C9396D"/>
    <w:rsid w:val="00C96144"/>
    <w:rsid w:val="00C962EF"/>
    <w:rsid w:val="00C970A4"/>
    <w:rsid w:val="00CA1DFE"/>
    <w:rsid w:val="00CA27B4"/>
    <w:rsid w:val="00CA3E06"/>
    <w:rsid w:val="00CA40F8"/>
    <w:rsid w:val="00CA442E"/>
    <w:rsid w:val="00CA5A55"/>
    <w:rsid w:val="00CA70D1"/>
    <w:rsid w:val="00CA74E1"/>
    <w:rsid w:val="00CB1598"/>
    <w:rsid w:val="00CB1C9D"/>
    <w:rsid w:val="00CB29AD"/>
    <w:rsid w:val="00CB2E7F"/>
    <w:rsid w:val="00CB4C3F"/>
    <w:rsid w:val="00CB666C"/>
    <w:rsid w:val="00CC069C"/>
    <w:rsid w:val="00CC4275"/>
    <w:rsid w:val="00CC43F3"/>
    <w:rsid w:val="00CC652F"/>
    <w:rsid w:val="00CD17CD"/>
    <w:rsid w:val="00CD3260"/>
    <w:rsid w:val="00CD3416"/>
    <w:rsid w:val="00CD5E7E"/>
    <w:rsid w:val="00CD782A"/>
    <w:rsid w:val="00CE1728"/>
    <w:rsid w:val="00CE3FA6"/>
    <w:rsid w:val="00CE4DA3"/>
    <w:rsid w:val="00CE6C69"/>
    <w:rsid w:val="00CF014A"/>
    <w:rsid w:val="00CF07CB"/>
    <w:rsid w:val="00CF1ED1"/>
    <w:rsid w:val="00CF3537"/>
    <w:rsid w:val="00CF5A1B"/>
    <w:rsid w:val="00D0041B"/>
    <w:rsid w:val="00D00A44"/>
    <w:rsid w:val="00D0149A"/>
    <w:rsid w:val="00D01BBD"/>
    <w:rsid w:val="00D03886"/>
    <w:rsid w:val="00D0766B"/>
    <w:rsid w:val="00D07F01"/>
    <w:rsid w:val="00D10B0F"/>
    <w:rsid w:val="00D10FD5"/>
    <w:rsid w:val="00D111CA"/>
    <w:rsid w:val="00D137F9"/>
    <w:rsid w:val="00D14273"/>
    <w:rsid w:val="00D15BD6"/>
    <w:rsid w:val="00D16EDF"/>
    <w:rsid w:val="00D17DF4"/>
    <w:rsid w:val="00D22CD3"/>
    <w:rsid w:val="00D2303E"/>
    <w:rsid w:val="00D261FC"/>
    <w:rsid w:val="00D26C0E"/>
    <w:rsid w:val="00D26CBF"/>
    <w:rsid w:val="00D3013A"/>
    <w:rsid w:val="00D3229D"/>
    <w:rsid w:val="00D34522"/>
    <w:rsid w:val="00D356E0"/>
    <w:rsid w:val="00D36160"/>
    <w:rsid w:val="00D37FE0"/>
    <w:rsid w:val="00D40012"/>
    <w:rsid w:val="00D40B03"/>
    <w:rsid w:val="00D41F47"/>
    <w:rsid w:val="00D42650"/>
    <w:rsid w:val="00D464E1"/>
    <w:rsid w:val="00D46A09"/>
    <w:rsid w:val="00D46A3D"/>
    <w:rsid w:val="00D46CDE"/>
    <w:rsid w:val="00D46D73"/>
    <w:rsid w:val="00D4748B"/>
    <w:rsid w:val="00D51923"/>
    <w:rsid w:val="00D51FA4"/>
    <w:rsid w:val="00D536F7"/>
    <w:rsid w:val="00D54C9F"/>
    <w:rsid w:val="00D573DD"/>
    <w:rsid w:val="00D57A25"/>
    <w:rsid w:val="00D61EA5"/>
    <w:rsid w:val="00D62DE0"/>
    <w:rsid w:val="00D63BA3"/>
    <w:rsid w:val="00D65536"/>
    <w:rsid w:val="00D658BA"/>
    <w:rsid w:val="00D70FC4"/>
    <w:rsid w:val="00D71922"/>
    <w:rsid w:val="00D71E3A"/>
    <w:rsid w:val="00D73A7D"/>
    <w:rsid w:val="00D82440"/>
    <w:rsid w:val="00D82D9E"/>
    <w:rsid w:val="00D84433"/>
    <w:rsid w:val="00D8453E"/>
    <w:rsid w:val="00D84931"/>
    <w:rsid w:val="00D87DF3"/>
    <w:rsid w:val="00D90594"/>
    <w:rsid w:val="00D9153B"/>
    <w:rsid w:val="00D9434C"/>
    <w:rsid w:val="00DA0FF7"/>
    <w:rsid w:val="00DA2434"/>
    <w:rsid w:val="00DA30C1"/>
    <w:rsid w:val="00DA47BD"/>
    <w:rsid w:val="00DA7C51"/>
    <w:rsid w:val="00DA7FD0"/>
    <w:rsid w:val="00DB07F3"/>
    <w:rsid w:val="00DB131C"/>
    <w:rsid w:val="00DB53AA"/>
    <w:rsid w:val="00DB653A"/>
    <w:rsid w:val="00DB6678"/>
    <w:rsid w:val="00DC15D7"/>
    <w:rsid w:val="00DC52A4"/>
    <w:rsid w:val="00DD1724"/>
    <w:rsid w:val="00DD3468"/>
    <w:rsid w:val="00DD61C6"/>
    <w:rsid w:val="00DD6C5D"/>
    <w:rsid w:val="00DD6FC7"/>
    <w:rsid w:val="00DD7324"/>
    <w:rsid w:val="00DE01C8"/>
    <w:rsid w:val="00DE1716"/>
    <w:rsid w:val="00DE2B5B"/>
    <w:rsid w:val="00DE42CE"/>
    <w:rsid w:val="00DE4B45"/>
    <w:rsid w:val="00DE50C1"/>
    <w:rsid w:val="00DE5814"/>
    <w:rsid w:val="00DE6436"/>
    <w:rsid w:val="00DF05EA"/>
    <w:rsid w:val="00DF0A60"/>
    <w:rsid w:val="00DF1309"/>
    <w:rsid w:val="00DF1EAA"/>
    <w:rsid w:val="00DF31C5"/>
    <w:rsid w:val="00DF7CF0"/>
    <w:rsid w:val="00E01E87"/>
    <w:rsid w:val="00E02203"/>
    <w:rsid w:val="00E03341"/>
    <w:rsid w:val="00E035BA"/>
    <w:rsid w:val="00E0778D"/>
    <w:rsid w:val="00E07EF5"/>
    <w:rsid w:val="00E11630"/>
    <w:rsid w:val="00E11685"/>
    <w:rsid w:val="00E128AC"/>
    <w:rsid w:val="00E13463"/>
    <w:rsid w:val="00E13753"/>
    <w:rsid w:val="00E13F9F"/>
    <w:rsid w:val="00E14203"/>
    <w:rsid w:val="00E14400"/>
    <w:rsid w:val="00E155CB"/>
    <w:rsid w:val="00E21AAF"/>
    <w:rsid w:val="00E21F79"/>
    <w:rsid w:val="00E24FEA"/>
    <w:rsid w:val="00E259FB"/>
    <w:rsid w:val="00E272D4"/>
    <w:rsid w:val="00E27802"/>
    <w:rsid w:val="00E311DC"/>
    <w:rsid w:val="00E31879"/>
    <w:rsid w:val="00E32141"/>
    <w:rsid w:val="00E331EE"/>
    <w:rsid w:val="00E33EA2"/>
    <w:rsid w:val="00E34922"/>
    <w:rsid w:val="00E34EE9"/>
    <w:rsid w:val="00E3576A"/>
    <w:rsid w:val="00E37177"/>
    <w:rsid w:val="00E37754"/>
    <w:rsid w:val="00E43F51"/>
    <w:rsid w:val="00E458D9"/>
    <w:rsid w:val="00E4605B"/>
    <w:rsid w:val="00E46C2A"/>
    <w:rsid w:val="00E47CF8"/>
    <w:rsid w:val="00E5029D"/>
    <w:rsid w:val="00E54B82"/>
    <w:rsid w:val="00E55AF5"/>
    <w:rsid w:val="00E605A2"/>
    <w:rsid w:val="00E620D9"/>
    <w:rsid w:val="00E63DF9"/>
    <w:rsid w:val="00E67752"/>
    <w:rsid w:val="00E67E18"/>
    <w:rsid w:val="00E715E8"/>
    <w:rsid w:val="00E71E08"/>
    <w:rsid w:val="00E72A10"/>
    <w:rsid w:val="00E74D27"/>
    <w:rsid w:val="00E75FFF"/>
    <w:rsid w:val="00E7645E"/>
    <w:rsid w:val="00E81B05"/>
    <w:rsid w:val="00E822A6"/>
    <w:rsid w:val="00E82506"/>
    <w:rsid w:val="00E82CD0"/>
    <w:rsid w:val="00E8388D"/>
    <w:rsid w:val="00E83F17"/>
    <w:rsid w:val="00E90379"/>
    <w:rsid w:val="00E91309"/>
    <w:rsid w:val="00E92154"/>
    <w:rsid w:val="00E92C2B"/>
    <w:rsid w:val="00E94400"/>
    <w:rsid w:val="00E9457D"/>
    <w:rsid w:val="00EA10F1"/>
    <w:rsid w:val="00EA1D63"/>
    <w:rsid w:val="00EA2008"/>
    <w:rsid w:val="00EA2DAD"/>
    <w:rsid w:val="00EA3035"/>
    <w:rsid w:val="00EA4792"/>
    <w:rsid w:val="00EA4E66"/>
    <w:rsid w:val="00EA5CAE"/>
    <w:rsid w:val="00EA6313"/>
    <w:rsid w:val="00EA6DBE"/>
    <w:rsid w:val="00EB3E21"/>
    <w:rsid w:val="00EB5133"/>
    <w:rsid w:val="00EB5C90"/>
    <w:rsid w:val="00EB5E8E"/>
    <w:rsid w:val="00EC5F68"/>
    <w:rsid w:val="00EC6741"/>
    <w:rsid w:val="00EE10DF"/>
    <w:rsid w:val="00EE1C9C"/>
    <w:rsid w:val="00EE3662"/>
    <w:rsid w:val="00EE4980"/>
    <w:rsid w:val="00EE566B"/>
    <w:rsid w:val="00EE5A4C"/>
    <w:rsid w:val="00EF0D31"/>
    <w:rsid w:val="00EF2790"/>
    <w:rsid w:val="00EF2EA7"/>
    <w:rsid w:val="00EF3BEA"/>
    <w:rsid w:val="00EF5127"/>
    <w:rsid w:val="00EF53BD"/>
    <w:rsid w:val="00EF5F10"/>
    <w:rsid w:val="00EF60C7"/>
    <w:rsid w:val="00F006BB"/>
    <w:rsid w:val="00F02731"/>
    <w:rsid w:val="00F0511B"/>
    <w:rsid w:val="00F065E0"/>
    <w:rsid w:val="00F07637"/>
    <w:rsid w:val="00F07D81"/>
    <w:rsid w:val="00F11359"/>
    <w:rsid w:val="00F1174F"/>
    <w:rsid w:val="00F13809"/>
    <w:rsid w:val="00F13E1B"/>
    <w:rsid w:val="00F153A7"/>
    <w:rsid w:val="00F173FA"/>
    <w:rsid w:val="00F177FE"/>
    <w:rsid w:val="00F211B9"/>
    <w:rsid w:val="00F218B1"/>
    <w:rsid w:val="00F22B49"/>
    <w:rsid w:val="00F26CFC"/>
    <w:rsid w:val="00F27AD8"/>
    <w:rsid w:val="00F27EE5"/>
    <w:rsid w:val="00F317A6"/>
    <w:rsid w:val="00F321CD"/>
    <w:rsid w:val="00F37007"/>
    <w:rsid w:val="00F37273"/>
    <w:rsid w:val="00F45C1D"/>
    <w:rsid w:val="00F5004C"/>
    <w:rsid w:val="00F5555C"/>
    <w:rsid w:val="00F5675C"/>
    <w:rsid w:val="00F57EA9"/>
    <w:rsid w:val="00F63BB1"/>
    <w:rsid w:val="00F63CDC"/>
    <w:rsid w:val="00F63DD3"/>
    <w:rsid w:val="00F6678C"/>
    <w:rsid w:val="00F7546B"/>
    <w:rsid w:val="00F82534"/>
    <w:rsid w:val="00F828A8"/>
    <w:rsid w:val="00F84AF4"/>
    <w:rsid w:val="00F9247A"/>
    <w:rsid w:val="00F926DB"/>
    <w:rsid w:val="00F957DF"/>
    <w:rsid w:val="00F96ACD"/>
    <w:rsid w:val="00F971E0"/>
    <w:rsid w:val="00F97375"/>
    <w:rsid w:val="00FA1397"/>
    <w:rsid w:val="00FA17BF"/>
    <w:rsid w:val="00FA2EA9"/>
    <w:rsid w:val="00FA31B2"/>
    <w:rsid w:val="00FA3B86"/>
    <w:rsid w:val="00FA402C"/>
    <w:rsid w:val="00FA5714"/>
    <w:rsid w:val="00FB147C"/>
    <w:rsid w:val="00FB2D14"/>
    <w:rsid w:val="00FB6390"/>
    <w:rsid w:val="00FB6FBE"/>
    <w:rsid w:val="00FB7CE6"/>
    <w:rsid w:val="00FC27CE"/>
    <w:rsid w:val="00FC290D"/>
    <w:rsid w:val="00FC2C64"/>
    <w:rsid w:val="00FC4843"/>
    <w:rsid w:val="00FC614E"/>
    <w:rsid w:val="00FC6D84"/>
    <w:rsid w:val="00FC6E90"/>
    <w:rsid w:val="00FC7516"/>
    <w:rsid w:val="00FC761B"/>
    <w:rsid w:val="00FD02B8"/>
    <w:rsid w:val="00FD28F7"/>
    <w:rsid w:val="00FD3DD3"/>
    <w:rsid w:val="00FD6811"/>
    <w:rsid w:val="00FD746A"/>
    <w:rsid w:val="00FD7D34"/>
    <w:rsid w:val="00FE18EF"/>
    <w:rsid w:val="00FE1AAC"/>
    <w:rsid w:val="00FE2357"/>
    <w:rsid w:val="00FE4BC7"/>
    <w:rsid w:val="00FE54E4"/>
    <w:rsid w:val="00FE7B73"/>
    <w:rsid w:val="00FF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8E34C"/>
  <w15:docId w15:val="{CD2E10DD-6CCC-456D-98B2-168B94C3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4120"/>
  </w:style>
  <w:style w:type="paragraph" w:styleId="Nagwek1">
    <w:name w:val="heading 1"/>
    <w:basedOn w:val="Normalny"/>
    <w:next w:val="Normalny"/>
    <w:link w:val="Nagwek1Znak"/>
    <w:qFormat/>
    <w:rsid w:val="008C2216"/>
    <w:pPr>
      <w:keepNext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D12D6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A16A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A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A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A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A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6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A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84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88C"/>
  </w:style>
  <w:style w:type="paragraph" w:styleId="Stopka">
    <w:name w:val="footer"/>
    <w:basedOn w:val="Normalny"/>
    <w:link w:val="StopkaZnak"/>
    <w:uiPriority w:val="99"/>
    <w:unhideWhenUsed/>
    <w:rsid w:val="003848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88C"/>
  </w:style>
  <w:style w:type="paragraph" w:styleId="Tekstpodstawowywcity">
    <w:name w:val="Body Text Indent"/>
    <w:basedOn w:val="Normalny"/>
    <w:link w:val="TekstpodstawowywcityZnak"/>
    <w:semiHidden/>
    <w:rsid w:val="00CE1728"/>
    <w:pPr>
      <w:suppressAutoHyphens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E172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link w:val="StandardZnak"/>
    <w:rsid w:val="005F7A5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character" w:customStyle="1" w:styleId="StandardZnak">
    <w:name w:val="Standard Znak"/>
    <w:basedOn w:val="Domylnaczcionkaakapitu"/>
    <w:link w:val="Standard"/>
    <w:rsid w:val="005F7A50"/>
    <w:rPr>
      <w:rFonts w:ascii="Times New Roman" w:eastAsia="Times New Roman" w:hAnsi="Times New Roman" w:cs="Times New Roman"/>
      <w:kern w:val="3"/>
      <w:sz w:val="24"/>
      <w:szCs w:val="24"/>
      <w:lang w:val="en-GB"/>
    </w:rPr>
  </w:style>
  <w:style w:type="numbering" w:customStyle="1" w:styleId="WW8Num2">
    <w:name w:val="WW8Num2"/>
    <w:basedOn w:val="Bezlisty"/>
    <w:rsid w:val="00C444CD"/>
    <w:pPr>
      <w:numPr>
        <w:numId w:val="26"/>
      </w:numPr>
    </w:pPr>
  </w:style>
  <w:style w:type="table" w:styleId="Tabela-Siatka">
    <w:name w:val="Table Grid"/>
    <w:basedOn w:val="Standardowy"/>
    <w:uiPriority w:val="59"/>
    <w:rsid w:val="00FC6D8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8C2216"/>
    <w:rPr>
      <w:rFonts w:ascii="Times New Roman" w:eastAsia="Times New Roman" w:hAnsi="Times New Roman" w:cs="Times New Roman"/>
      <w:b/>
      <w:sz w:val="28"/>
      <w:szCs w:val="24"/>
    </w:rPr>
  </w:style>
  <w:style w:type="paragraph" w:styleId="NormalnyWeb">
    <w:name w:val="Normal (Web)"/>
    <w:basedOn w:val="Normalny"/>
    <w:uiPriority w:val="99"/>
    <w:semiHidden/>
    <w:unhideWhenUsed/>
    <w:rsid w:val="008A78F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6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63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0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18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22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12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4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3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14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92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955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12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93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91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8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21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3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56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982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2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85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12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59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8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20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879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8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14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76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33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7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1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0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5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3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8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53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97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2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65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0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53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3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04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815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69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428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86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9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70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04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06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23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731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73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74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63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1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17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4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89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0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6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4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9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0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9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4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37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46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7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45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63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8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2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41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408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26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43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16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4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1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2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3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0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2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0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4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2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5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7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2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5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7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8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47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276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235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225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60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5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32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5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07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36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70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9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76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90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36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4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9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4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1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15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30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362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5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4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7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727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8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98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30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0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45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66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55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77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1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83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92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2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04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7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23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84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9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675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82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8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7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66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03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2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89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0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77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25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91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7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82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93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58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0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6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90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86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04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56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0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5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44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0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11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5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69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7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28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79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832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2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32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7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5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9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44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0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3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54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398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8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431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12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76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886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045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99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29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50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41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3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4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65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4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51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698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960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54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194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09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7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70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74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21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7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3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50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68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85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34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09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33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04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65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3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9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68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95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8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68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71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6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98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7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1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36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935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40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09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2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28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3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32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33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4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12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8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35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4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631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2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986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18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31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98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41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19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9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44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13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51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91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05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1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75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1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27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0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4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81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5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96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9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32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48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34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88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6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6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70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49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4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58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8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74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75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83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6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34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4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44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6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95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9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07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56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789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95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4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0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45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5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2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97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92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3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0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70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11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187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0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1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10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9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469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87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85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04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51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52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48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76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8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4F9FA-19E7-47AC-83C8-F1903ECDE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4305</Words>
  <Characters>25831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Damian Czechowski</cp:lastModifiedBy>
  <cp:revision>2</cp:revision>
  <cp:lastPrinted>2014-01-28T10:02:00Z</cp:lastPrinted>
  <dcterms:created xsi:type="dcterms:W3CDTF">2021-11-10T13:20:00Z</dcterms:created>
  <dcterms:modified xsi:type="dcterms:W3CDTF">2021-11-10T13:20:00Z</dcterms:modified>
</cp:coreProperties>
</file>